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1" w:type="dxa"/>
        <w:jc w:val="center"/>
        <w:tblLook w:val="01E0" w:firstRow="1" w:lastRow="1" w:firstColumn="1" w:lastColumn="1" w:noHBand="0" w:noVBand="0"/>
      </w:tblPr>
      <w:tblGrid>
        <w:gridCol w:w="4258"/>
        <w:gridCol w:w="1045"/>
        <w:gridCol w:w="4488"/>
      </w:tblGrid>
      <w:tr w:rsidR="004A0807" w:rsidRPr="005F407B" w:rsidTr="00600D67">
        <w:trPr>
          <w:jc w:val="center"/>
        </w:trPr>
        <w:tc>
          <w:tcPr>
            <w:tcW w:w="4258" w:type="dxa"/>
          </w:tcPr>
          <w:p w:rsidR="004A0807" w:rsidRPr="00A51095" w:rsidRDefault="004A0807" w:rsidP="00600D67">
            <w:pPr>
              <w:tabs>
                <w:tab w:val="left" w:pos="3941"/>
              </w:tabs>
              <w:ind w:left="-32" w:right="487"/>
              <w:jc w:val="center"/>
              <w:rPr>
                <w:b/>
                <w:sz w:val="26"/>
                <w:szCs w:val="26"/>
              </w:rPr>
            </w:pPr>
            <w:bookmarkStart w:id="0" w:name="_GoBack"/>
            <w:bookmarkEnd w:id="0"/>
            <w:r w:rsidRPr="00A51095">
              <w:rPr>
                <w:b/>
                <w:sz w:val="26"/>
                <w:szCs w:val="26"/>
              </w:rPr>
              <w:t>БАРАНАВІЦКІ РАЁННЫ</w:t>
            </w:r>
          </w:p>
          <w:p w:rsidR="004A0807" w:rsidRPr="00A51095" w:rsidRDefault="004A0807" w:rsidP="00600D67">
            <w:pPr>
              <w:tabs>
                <w:tab w:val="left" w:pos="3941"/>
              </w:tabs>
              <w:spacing w:line="360" w:lineRule="auto"/>
              <w:ind w:right="487"/>
              <w:jc w:val="center"/>
              <w:rPr>
                <w:b/>
                <w:sz w:val="26"/>
                <w:szCs w:val="26"/>
              </w:rPr>
            </w:pPr>
            <w:r w:rsidRPr="00A51095">
              <w:rPr>
                <w:b/>
                <w:sz w:val="26"/>
                <w:szCs w:val="26"/>
              </w:rPr>
              <w:t>ВЫКАНАЎЧЫ КАМІТЭТ</w:t>
            </w:r>
          </w:p>
          <w:p w:rsidR="004A0807" w:rsidRPr="005F407B" w:rsidRDefault="004A0807" w:rsidP="00600D67">
            <w:pPr>
              <w:tabs>
                <w:tab w:val="left" w:pos="3941"/>
              </w:tabs>
              <w:ind w:right="487"/>
              <w:jc w:val="center"/>
              <w:rPr>
                <w:sz w:val="24"/>
              </w:rPr>
            </w:pPr>
          </w:p>
          <w:p w:rsidR="004A0807" w:rsidRPr="00A51095" w:rsidRDefault="004A0807" w:rsidP="00600D67">
            <w:pPr>
              <w:tabs>
                <w:tab w:val="left" w:pos="3941"/>
              </w:tabs>
              <w:spacing w:line="360" w:lineRule="auto"/>
              <w:ind w:right="487"/>
              <w:jc w:val="center"/>
              <w:rPr>
                <w:rFonts w:ascii="Verdana" w:hAnsi="Verdana" w:cs="Tahoma"/>
                <w:b/>
                <w:sz w:val="32"/>
                <w:szCs w:val="32"/>
              </w:rPr>
            </w:pPr>
            <w:r w:rsidRPr="00A51095">
              <w:rPr>
                <w:b/>
                <w:sz w:val="32"/>
                <w:szCs w:val="32"/>
              </w:rPr>
              <w:t>РАШЭННЕ</w:t>
            </w:r>
          </w:p>
          <w:p w:rsidR="004A0807" w:rsidRPr="00600D67" w:rsidRDefault="004A0807" w:rsidP="00600D67">
            <w:pPr>
              <w:tabs>
                <w:tab w:val="left" w:pos="3941"/>
              </w:tabs>
              <w:spacing w:line="360" w:lineRule="auto"/>
              <w:ind w:right="487"/>
              <w:rPr>
                <w:rFonts w:ascii="Verdana" w:hAnsi="Verdana" w:cs="Tahoma"/>
                <w:b/>
                <w:sz w:val="28"/>
                <w:szCs w:val="28"/>
              </w:rPr>
            </w:pPr>
            <w:r w:rsidRPr="00600D67">
              <w:rPr>
                <w:b/>
                <w:sz w:val="28"/>
                <w:szCs w:val="28"/>
              </w:rPr>
              <w:t>8 ноября 2021 г. № 1320</w:t>
            </w:r>
          </w:p>
          <w:p w:rsidR="004A0807" w:rsidRPr="005F407B" w:rsidRDefault="004A0807" w:rsidP="00600D67">
            <w:pPr>
              <w:tabs>
                <w:tab w:val="left" w:pos="3941"/>
              </w:tabs>
              <w:spacing w:line="360" w:lineRule="auto"/>
              <w:ind w:right="487"/>
              <w:jc w:val="center"/>
              <w:rPr>
                <w:sz w:val="24"/>
                <w:szCs w:val="24"/>
                <w:lang w:val="be-BY"/>
              </w:rPr>
            </w:pPr>
            <w:r w:rsidRPr="005F407B">
              <w:rPr>
                <w:sz w:val="24"/>
                <w:szCs w:val="24"/>
              </w:rPr>
              <w:t>г.Баран</w:t>
            </w:r>
            <w:r w:rsidRPr="005F407B">
              <w:rPr>
                <w:sz w:val="24"/>
                <w:szCs w:val="24"/>
                <w:lang w:val="be-BY"/>
              </w:rPr>
              <w:t>авічы</w:t>
            </w:r>
          </w:p>
          <w:p w:rsidR="004A0807" w:rsidRPr="005F407B" w:rsidRDefault="004A0807" w:rsidP="00600D67">
            <w:pPr>
              <w:tabs>
                <w:tab w:val="left" w:pos="0"/>
              </w:tabs>
              <w:ind w:right="487"/>
              <w:jc w:val="center"/>
              <w:rPr>
                <w:sz w:val="24"/>
              </w:rPr>
            </w:pPr>
          </w:p>
        </w:tc>
        <w:tc>
          <w:tcPr>
            <w:tcW w:w="1045" w:type="dxa"/>
          </w:tcPr>
          <w:p w:rsidR="004A0807" w:rsidRPr="005F407B" w:rsidRDefault="004A0807" w:rsidP="00600D67">
            <w:pPr>
              <w:tabs>
                <w:tab w:val="left" w:pos="266"/>
              </w:tabs>
              <w:jc w:val="center"/>
              <w:rPr>
                <w:sz w:val="26"/>
                <w:szCs w:val="26"/>
              </w:rPr>
            </w:pPr>
          </w:p>
        </w:tc>
        <w:tc>
          <w:tcPr>
            <w:tcW w:w="4488" w:type="dxa"/>
          </w:tcPr>
          <w:p w:rsidR="004A0807" w:rsidRPr="00A51095" w:rsidRDefault="004A0807" w:rsidP="00600D67">
            <w:pPr>
              <w:tabs>
                <w:tab w:val="left" w:pos="266"/>
              </w:tabs>
              <w:jc w:val="right"/>
              <w:rPr>
                <w:b/>
                <w:sz w:val="26"/>
                <w:szCs w:val="26"/>
              </w:rPr>
            </w:pPr>
            <w:r w:rsidRPr="00A51095">
              <w:rPr>
                <w:b/>
                <w:sz w:val="26"/>
                <w:szCs w:val="26"/>
              </w:rPr>
              <w:t>БАРАНОВИЧСКИЙ РАЙОННЫЙ</w:t>
            </w:r>
          </w:p>
          <w:p w:rsidR="004A0807" w:rsidRPr="005F407B" w:rsidRDefault="004A0807" w:rsidP="00600D67">
            <w:pPr>
              <w:spacing w:line="360" w:lineRule="auto"/>
              <w:jc w:val="right"/>
              <w:rPr>
                <w:sz w:val="26"/>
                <w:szCs w:val="26"/>
              </w:rPr>
            </w:pPr>
            <w:r w:rsidRPr="00A51095">
              <w:rPr>
                <w:b/>
                <w:sz w:val="26"/>
                <w:szCs w:val="26"/>
              </w:rPr>
              <w:t>ИСПОЛНИТЕЛЬНЫЙ КОМИТЕТ</w:t>
            </w:r>
          </w:p>
          <w:p w:rsidR="004A0807" w:rsidRPr="005F407B" w:rsidRDefault="004A0807" w:rsidP="00600D67">
            <w:pPr>
              <w:jc w:val="center"/>
              <w:rPr>
                <w:sz w:val="24"/>
              </w:rPr>
            </w:pPr>
          </w:p>
          <w:p w:rsidR="004A0807" w:rsidRPr="00A51095" w:rsidRDefault="004A0807" w:rsidP="00600D67">
            <w:pPr>
              <w:keepNext/>
              <w:spacing w:line="360" w:lineRule="auto"/>
              <w:ind w:right="-239"/>
              <w:jc w:val="center"/>
              <w:outlineLvl w:val="0"/>
              <w:rPr>
                <w:b/>
                <w:sz w:val="32"/>
                <w:szCs w:val="32"/>
              </w:rPr>
            </w:pPr>
            <w:r w:rsidRPr="00A51095">
              <w:rPr>
                <w:b/>
                <w:sz w:val="32"/>
                <w:szCs w:val="32"/>
              </w:rPr>
              <w:t>РЕШЕНИЕ</w:t>
            </w:r>
          </w:p>
          <w:p w:rsidR="004A0807" w:rsidRPr="005F407B" w:rsidRDefault="004A0807" w:rsidP="00600D67">
            <w:pPr>
              <w:jc w:val="center"/>
              <w:rPr>
                <w:sz w:val="24"/>
              </w:rPr>
            </w:pPr>
          </w:p>
          <w:p w:rsidR="004A0807" w:rsidRPr="005F407B" w:rsidRDefault="004A0807" w:rsidP="00600D67">
            <w:pPr>
              <w:rPr>
                <w:sz w:val="16"/>
                <w:szCs w:val="16"/>
              </w:rPr>
            </w:pPr>
            <w:r w:rsidRPr="005F407B">
              <w:rPr>
                <w:sz w:val="24"/>
              </w:rPr>
              <w:t xml:space="preserve">  </w:t>
            </w:r>
          </w:p>
          <w:p w:rsidR="004A0807" w:rsidRPr="005F407B" w:rsidRDefault="004A0807" w:rsidP="00600D67">
            <w:pPr>
              <w:jc w:val="center"/>
              <w:rPr>
                <w:sz w:val="24"/>
              </w:rPr>
            </w:pPr>
            <w:r w:rsidRPr="005F407B">
              <w:rPr>
                <w:sz w:val="24"/>
              </w:rPr>
              <w:t>г.Барановичи</w:t>
            </w:r>
          </w:p>
        </w:tc>
      </w:tr>
    </w:tbl>
    <w:p w:rsidR="005A5E1C" w:rsidRDefault="005A5E1C" w:rsidP="005A5E1C">
      <w:pPr>
        <w:pStyle w:val="a3"/>
        <w:tabs>
          <w:tab w:val="left" w:pos="6804"/>
        </w:tabs>
        <w:spacing w:line="280" w:lineRule="exact"/>
        <w:ind w:right="2834"/>
        <w:jc w:val="both"/>
      </w:pPr>
      <w:r>
        <w:t xml:space="preserve">О порядке проведения ежегодного </w:t>
      </w:r>
      <w:r w:rsidR="00204354">
        <w:t>район</w:t>
      </w:r>
      <w:r>
        <w:t>ного смотра-конкурса на лучшую организацию работы по охране</w:t>
      </w:r>
      <w:r w:rsidR="00204354">
        <w:t xml:space="preserve"> труда в организациях Барановичского района</w:t>
      </w:r>
    </w:p>
    <w:p w:rsidR="005A5E1C" w:rsidRDefault="005A5E1C" w:rsidP="005A5E1C">
      <w:pPr>
        <w:pStyle w:val="a3"/>
        <w:ind w:right="4961"/>
        <w:jc w:val="both"/>
      </w:pPr>
    </w:p>
    <w:p w:rsidR="005A5E1C" w:rsidRPr="00C02228" w:rsidRDefault="005A5E1C" w:rsidP="005A5E1C">
      <w:pPr>
        <w:pStyle w:val="preamble"/>
        <w:ind w:firstLine="709"/>
        <w:rPr>
          <w:sz w:val="30"/>
          <w:szCs w:val="30"/>
        </w:rPr>
      </w:pPr>
      <w:r>
        <w:rPr>
          <w:sz w:val="30"/>
          <w:szCs w:val="30"/>
        </w:rPr>
        <w:t>На основании пункта 1 статьи 40 Закона Республики Беларусь от</w:t>
      </w:r>
      <w:r w:rsidR="004A0807">
        <w:rPr>
          <w:sz w:val="30"/>
          <w:szCs w:val="30"/>
        </w:rPr>
        <w:t> </w:t>
      </w:r>
      <w:r>
        <w:rPr>
          <w:sz w:val="30"/>
          <w:szCs w:val="30"/>
        </w:rPr>
        <w:t>4</w:t>
      </w:r>
      <w:r w:rsidR="004A0807">
        <w:rPr>
          <w:sz w:val="30"/>
          <w:szCs w:val="30"/>
        </w:rPr>
        <w:t> </w:t>
      </w:r>
      <w:r>
        <w:rPr>
          <w:sz w:val="30"/>
          <w:szCs w:val="30"/>
        </w:rPr>
        <w:t xml:space="preserve">января 2010 г. № 108-З «О местном управлении и самоуправлении в Республике Беларусь» </w:t>
      </w:r>
      <w:r w:rsidR="00204354">
        <w:rPr>
          <w:sz w:val="30"/>
          <w:szCs w:val="30"/>
        </w:rPr>
        <w:t>Б</w:t>
      </w:r>
      <w:r w:rsidR="00AD56D2">
        <w:rPr>
          <w:sz w:val="30"/>
          <w:szCs w:val="30"/>
        </w:rPr>
        <w:t>арановичский</w:t>
      </w:r>
      <w:r w:rsidR="004A0807">
        <w:rPr>
          <w:sz w:val="30"/>
          <w:szCs w:val="30"/>
        </w:rPr>
        <w:t xml:space="preserve">  </w:t>
      </w:r>
      <w:r w:rsidR="00AD56D2">
        <w:rPr>
          <w:sz w:val="30"/>
          <w:szCs w:val="30"/>
        </w:rPr>
        <w:t>районны</w:t>
      </w:r>
      <w:r w:rsidRPr="00C02228">
        <w:rPr>
          <w:sz w:val="30"/>
          <w:szCs w:val="30"/>
        </w:rPr>
        <w:t>й исполнительный комитет РЕШИЛ:</w:t>
      </w:r>
    </w:p>
    <w:p w:rsidR="005A5E1C" w:rsidRDefault="005A5E1C" w:rsidP="005A5E1C">
      <w:pPr>
        <w:pStyle w:val="preamble"/>
        <w:ind w:firstLine="709"/>
        <w:rPr>
          <w:sz w:val="30"/>
          <w:szCs w:val="30"/>
        </w:rPr>
      </w:pPr>
      <w:r w:rsidRPr="00382F64">
        <w:rPr>
          <w:sz w:val="30"/>
          <w:szCs w:val="30"/>
        </w:rPr>
        <w:t>1. </w:t>
      </w:r>
      <w:r>
        <w:rPr>
          <w:sz w:val="30"/>
          <w:szCs w:val="30"/>
        </w:rPr>
        <w:t>Утвердить</w:t>
      </w:r>
      <w:r w:rsidRPr="00382F64">
        <w:rPr>
          <w:sz w:val="30"/>
          <w:szCs w:val="30"/>
        </w:rPr>
        <w:t xml:space="preserve"> Инструкцию о поря</w:t>
      </w:r>
      <w:r w:rsidR="00D46B51">
        <w:rPr>
          <w:sz w:val="30"/>
          <w:szCs w:val="30"/>
        </w:rPr>
        <w:t>дке проведения ежегодного район</w:t>
      </w:r>
      <w:r w:rsidRPr="00382F64">
        <w:rPr>
          <w:sz w:val="30"/>
          <w:szCs w:val="30"/>
        </w:rPr>
        <w:t>ного смотра-конкурса на лучшую организацию работы по охране труда в</w:t>
      </w:r>
      <w:r w:rsidR="00D46B51">
        <w:rPr>
          <w:sz w:val="30"/>
          <w:szCs w:val="30"/>
        </w:rPr>
        <w:t xml:space="preserve"> организациях Барановичского района</w:t>
      </w:r>
      <w:r>
        <w:rPr>
          <w:sz w:val="30"/>
          <w:szCs w:val="30"/>
        </w:rPr>
        <w:t xml:space="preserve"> (прилагается).</w:t>
      </w:r>
    </w:p>
    <w:p w:rsidR="005A5E1C" w:rsidRPr="00765AFC" w:rsidRDefault="005A5E1C" w:rsidP="005A5E1C">
      <w:pPr>
        <w:pStyle w:val="preamble"/>
        <w:ind w:firstLine="709"/>
        <w:rPr>
          <w:sz w:val="30"/>
          <w:szCs w:val="30"/>
        </w:rPr>
      </w:pPr>
      <w:r w:rsidRPr="00765AFC">
        <w:rPr>
          <w:sz w:val="30"/>
          <w:szCs w:val="30"/>
        </w:rPr>
        <w:t>2. Призна</w:t>
      </w:r>
      <w:r w:rsidR="00765AFC" w:rsidRPr="00765AFC">
        <w:rPr>
          <w:sz w:val="30"/>
          <w:szCs w:val="30"/>
        </w:rPr>
        <w:t xml:space="preserve">ть утратившим силу решение </w:t>
      </w:r>
      <w:r w:rsidR="0032414D">
        <w:rPr>
          <w:sz w:val="30"/>
          <w:szCs w:val="30"/>
        </w:rPr>
        <w:t>Барановичского</w:t>
      </w:r>
      <w:r w:rsidR="00765AFC" w:rsidRPr="00765AFC">
        <w:rPr>
          <w:sz w:val="30"/>
          <w:szCs w:val="30"/>
        </w:rPr>
        <w:t xml:space="preserve"> район</w:t>
      </w:r>
      <w:r w:rsidRPr="00765AFC">
        <w:rPr>
          <w:sz w:val="30"/>
          <w:szCs w:val="30"/>
        </w:rPr>
        <w:t>но</w:t>
      </w:r>
      <w:r w:rsidR="00765AFC" w:rsidRPr="00765AFC">
        <w:rPr>
          <w:sz w:val="30"/>
          <w:szCs w:val="30"/>
        </w:rPr>
        <w:t>го исполнительного комитета от 3 декабря 2018</w:t>
      </w:r>
      <w:r w:rsidRPr="00765AFC">
        <w:rPr>
          <w:sz w:val="30"/>
          <w:szCs w:val="30"/>
        </w:rPr>
        <w:t> г. № </w:t>
      </w:r>
      <w:r w:rsidR="00765AFC" w:rsidRPr="00765AFC">
        <w:rPr>
          <w:sz w:val="30"/>
          <w:szCs w:val="30"/>
        </w:rPr>
        <w:t>1283</w:t>
      </w:r>
      <w:r w:rsidRPr="00765AFC">
        <w:rPr>
          <w:sz w:val="30"/>
          <w:szCs w:val="30"/>
        </w:rPr>
        <w:t xml:space="preserve"> «Об утверждении Инструкции о поря</w:t>
      </w:r>
      <w:r w:rsidR="00765AFC" w:rsidRPr="00765AFC">
        <w:rPr>
          <w:sz w:val="30"/>
          <w:szCs w:val="30"/>
        </w:rPr>
        <w:t>дке проведения ежегодного район</w:t>
      </w:r>
      <w:r w:rsidRPr="00765AFC">
        <w:rPr>
          <w:sz w:val="30"/>
          <w:szCs w:val="30"/>
        </w:rPr>
        <w:t>ного смотра-конкурса на лучшую организацию работы по о</w:t>
      </w:r>
      <w:r w:rsidR="00765AFC" w:rsidRPr="00765AFC">
        <w:rPr>
          <w:sz w:val="30"/>
          <w:szCs w:val="30"/>
        </w:rPr>
        <w:t>хране труда в организациях Барановичского района</w:t>
      </w:r>
      <w:r w:rsidRPr="00765AFC">
        <w:rPr>
          <w:sz w:val="30"/>
          <w:szCs w:val="30"/>
        </w:rPr>
        <w:t>».</w:t>
      </w:r>
    </w:p>
    <w:p w:rsidR="005A5E1C" w:rsidRDefault="005A5E1C" w:rsidP="005A5E1C">
      <w:pPr>
        <w:pStyle w:val="point"/>
        <w:ind w:firstLine="709"/>
        <w:rPr>
          <w:sz w:val="30"/>
          <w:szCs w:val="30"/>
        </w:rPr>
      </w:pPr>
      <w:r>
        <w:rPr>
          <w:sz w:val="30"/>
          <w:szCs w:val="30"/>
        </w:rPr>
        <w:t>3. Обнародовать (опубликовать) настоящее решение в газете «</w:t>
      </w:r>
      <w:r w:rsidR="004643EF">
        <w:rPr>
          <w:sz w:val="30"/>
          <w:szCs w:val="30"/>
        </w:rPr>
        <w:t>Наш край</w:t>
      </w:r>
      <w:r>
        <w:rPr>
          <w:sz w:val="30"/>
          <w:szCs w:val="30"/>
        </w:rPr>
        <w:t>».</w:t>
      </w:r>
    </w:p>
    <w:p w:rsidR="005A5E1C" w:rsidRDefault="005A5E1C" w:rsidP="005A5E1C">
      <w:pPr>
        <w:pStyle w:val="point"/>
        <w:ind w:firstLine="709"/>
        <w:rPr>
          <w:sz w:val="30"/>
          <w:szCs w:val="30"/>
        </w:rPr>
      </w:pPr>
      <w:r>
        <w:rPr>
          <w:sz w:val="30"/>
          <w:szCs w:val="30"/>
        </w:rPr>
        <w:t>4</w:t>
      </w:r>
      <w:r w:rsidRPr="003160AE">
        <w:rPr>
          <w:sz w:val="30"/>
          <w:szCs w:val="30"/>
        </w:rPr>
        <w:t>. Настоящее решение вступает в силу после его официального опубликования.</w:t>
      </w:r>
    </w:p>
    <w:p w:rsidR="005A5E1C" w:rsidRPr="003A232B" w:rsidRDefault="005A5E1C" w:rsidP="005A5E1C">
      <w:pPr>
        <w:pStyle w:val="point"/>
        <w:rPr>
          <w:sz w:val="30"/>
          <w:szCs w:val="30"/>
        </w:rPr>
      </w:pPr>
    </w:p>
    <w:tbl>
      <w:tblPr>
        <w:tblW w:w="5000" w:type="pct"/>
        <w:tblCellMar>
          <w:left w:w="0" w:type="dxa"/>
          <w:right w:w="0" w:type="dxa"/>
        </w:tblCellMar>
        <w:tblLook w:val="01E0" w:firstRow="1" w:lastRow="1" w:firstColumn="1" w:lastColumn="1" w:noHBand="0" w:noVBand="0"/>
      </w:tblPr>
      <w:tblGrid>
        <w:gridCol w:w="4819"/>
        <w:gridCol w:w="4819"/>
      </w:tblGrid>
      <w:tr w:rsidR="005A5E1C" w:rsidRPr="00252775" w:rsidTr="00B47859">
        <w:tc>
          <w:tcPr>
            <w:tcW w:w="2500" w:type="pct"/>
            <w:shd w:val="clear" w:color="auto" w:fill="auto"/>
            <w:vAlign w:val="bottom"/>
          </w:tcPr>
          <w:p w:rsidR="005A5E1C" w:rsidRPr="004C3E6A" w:rsidRDefault="005A5E1C" w:rsidP="00B47859">
            <w:pPr>
              <w:pStyle w:val="newncpi0"/>
              <w:spacing w:line="280" w:lineRule="exact"/>
              <w:jc w:val="left"/>
              <w:rPr>
                <w:rStyle w:val="post"/>
                <w:b w:val="0"/>
                <w:sz w:val="30"/>
                <w:szCs w:val="30"/>
              </w:rPr>
            </w:pPr>
            <w:r>
              <w:rPr>
                <w:rStyle w:val="post"/>
                <w:b w:val="0"/>
                <w:sz w:val="30"/>
                <w:szCs w:val="30"/>
              </w:rPr>
              <w:t>Председатель</w:t>
            </w:r>
          </w:p>
        </w:tc>
        <w:tc>
          <w:tcPr>
            <w:tcW w:w="2500" w:type="pct"/>
            <w:shd w:val="clear" w:color="auto" w:fill="auto"/>
            <w:vAlign w:val="bottom"/>
          </w:tcPr>
          <w:p w:rsidR="005A5E1C" w:rsidRPr="004C3E6A" w:rsidRDefault="000056A8" w:rsidP="004A0807">
            <w:pPr>
              <w:pStyle w:val="newncpi0"/>
              <w:spacing w:line="280" w:lineRule="exact"/>
              <w:ind w:left="1560"/>
              <w:rPr>
                <w:rStyle w:val="pers"/>
                <w:b w:val="0"/>
                <w:sz w:val="30"/>
                <w:szCs w:val="30"/>
              </w:rPr>
            </w:pPr>
            <w:r>
              <w:rPr>
                <w:rStyle w:val="pers"/>
                <w:b w:val="0"/>
                <w:sz w:val="30"/>
                <w:szCs w:val="30"/>
              </w:rPr>
              <w:t>С</w:t>
            </w:r>
            <w:r w:rsidR="005A5E1C">
              <w:rPr>
                <w:rStyle w:val="pers"/>
                <w:b w:val="0"/>
                <w:sz w:val="30"/>
                <w:szCs w:val="30"/>
              </w:rPr>
              <w:t>.В.</w:t>
            </w:r>
            <w:r>
              <w:rPr>
                <w:rStyle w:val="pers"/>
                <w:b w:val="0"/>
                <w:sz w:val="30"/>
                <w:szCs w:val="30"/>
              </w:rPr>
              <w:t>Карпен</w:t>
            </w:r>
            <w:r w:rsidR="005A5E1C">
              <w:rPr>
                <w:rStyle w:val="pers"/>
                <w:b w:val="0"/>
                <w:sz w:val="30"/>
                <w:szCs w:val="30"/>
              </w:rPr>
              <w:t>ко</w:t>
            </w:r>
          </w:p>
        </w:tc>
      </w:tr>
      <w:tr w:rsidR="005A5E1C" w:rsidRPr="00252775" w:rsidTr="00B47859">
        <w:tc>
          <w:tcPr>
            <w:tcW w:w="2500" w:type="pct"/>
            <w:shd w:val="clear" w:color="auto" w:fill="auto"/>
            <w:vAlign w:val="bottom"/>
          </w:tcPr>
          <w:p w:rsidR="005A5E1C" w:rsidRPr="004C3E6A" w:rsidRDefault="005A5E1C" w:rsidP="00B47859">
            <w:pPr>
              <w:pStyle w:val="newncpi0"/>
              <w:jc w:val="left"/>
              <w:rPr>
                <w:rStyle w:val="post"/>
                <w:b w:val="0"/>
                <w:sz w:val="30"/>
                <w:szCs w:val="30"/>
              </w:rPr>
            </w:pPr>
          </w:p>
        </w:tc>
        <w:tc>
          <w:tcPr>
            <w:tcW w:w="2500" w:type="pct"/>
            <w:shd w:val="clear" w:color="auto" w:fill="auto"/>
            <w:vAlign w:val="bottom"/>
          </w:tcPr>
          <w:p w:rsidR="005A5E1C" w:rsidRPr="004C3E6A" w:rsidRDefault="005A5E1C" w:rsidP="00B47859">
            <w:pPr>
              <w:pStyle w:val="newncpi0"/>
              <w:jc w:val="right"/>
              <w:rPr>
                <w:rStyle w:val="pers"/>
                <w:b w:val="0"/>
                <w:sz w:val="30"/>
                <w:szCs w:val="30"/>
              </w:rPr>
            </w:pPr>
          </w:p>
        </w:tc>
      </w:tr>
      <w:tr w:rsidR="005A5E1C" w:rsidRPr="00252775" w:rsidTr="00B47859">
        <w:tc>
          <w:tcPr>
            <w:tcW w:w="2500" w:type="pct"/>
            <w:shd w:val="clear" w:color="auto" w:fill="auto"/>
            <w:vAlign w:val="bottom"/>
          </w:tcPr>
          <w:p w:rsidR="005A5E1C" w:rsidRPr="004C3E6A" w:rsidRDefault="005A5E1C" w:rsidP="00B47859">
            <w:pPr>
              <w:pStyle w:val="newncpi0"/>
              <w:ind w:right="-577"/>
              <w:jc w:val="left"/>
              <w:rPr>
                <w:rStyle w:val="post"/>
                <w:b w:val="0"/>
                <w:sz w:val="30"/>
                <w:szCs w:val="30"/>
              </w:rPr>
            </w:pPr>
            <w:r w:rsidRPr="004C3E6A">
              <w:rPr>
                <w:rStyle w:val="post"/>
                <w:b w:val="0"/>
                <w:sz w:val="30"/>
                <w:szCs w:val="30"/>
              </w:rPr>
              <w:t>Управляющий делами</w:t>
            </w:r>
          </w:p>
        </w:tc>
        <w:tc>
          <w:tcPr>
            <w:tcW w:w="2500" w:type="pct"/>
            <w:shd w:val="clear" w:color="auto" w:fill="auto"/>
            <w:vAlign w:val="bottom"/>
          </w:tcPr>
          <w:p w:rsidR="005A5E1C" w:rsidRPr="004C3E6A" w:rsidRDefault="000056A8" w:rsidP="00B47859">
            <w:pPr>
              <w:pStyle w:val="newncpi0"/>
              <w:jc w:val="center"/>
              <w:rPr>
                <w:rStyle w:val="pers"/>
                <w:b w:val="0"/>
                <w:sz w:val="30"/>
                <w:szCs w:val="30"/>
              </w:rPr>
            </w:pPr>
            <w:proofErr w:type="spellStart"/>
            <w:r>
              <w:rPr>
                <w:rStyle w:val="pers"/>
                <w:b w:val="0"/>
                <w:sz w:val="30"/>
                <w:szCs w:val="30"/>
              </w:rPr>
              <w:t>Г.В.Ланкуть</w:t>
            </w:r>
            <w:proofErr w:type="spellEnd"/>
          </w:p>
        </w:tc>
      </w:tr>
    </w:tbl>
    <w:p w:rsidR="005A5E1C" w:rsidRDefault="005A5E1C" w:rsidP="005A5E1C">
      <w:pPr>
        <w:pStyle w:val="newncpi"/>
        <w:ind w:firstLine="0"/>
      </w:pPr>
      <w:r>
        <w:t> </w:t>
      </w:r>
    </w:p>
    <w:p w:rsidR="005A5E1C" w:rsidRDefault="005A5E1C" w:rsidP="005A5E1C">
      <w:pPr>
        <w:pStyle w:val="newncpi"/>
        <w:ind w:firstLine="0"/>
      </w:pPr>
    </w:p>
    <w:p w:rsidR="005A5E1C" w:rsidRDefault="005A5E1C" w:rsidP="005A5E1C">
      <w:pPr>
        <w:pStyle w:val="newncpi"/>
        <w:ind w:firstLine="0"/>
      </w:pPr>
    </w:p>
    <w:p w:rsidR="005A5E1C" w:rsidRDefault="005A5E1C" w:rsidP="005A5E1C">
      <w:pPr>
        <w:pStyle w:val="newncpi"/>
        <w:ind w:firstLine="0"/>
      </w:pPr>
    </w:p>
    <w:p w:rsidR="005A5E1C" w:rsidRDefault="005A5E1C" w:rsidP="005A5E1C">
      <w:pPr>
        <w:pStyle w:val="newncpi"/>
        <w:ind w:firstLine="0"/>
      </w:pPr>
    </w:p>
    <w:p w:rsidR="005A5E1C" w:rsidRDefault="005A5E1C" w:rsidP="005A5E1C">
      <w:pPr>
        <w:pStyle w:val="newncpi"/>
        <w:ind w:firstLine="0"/>
      </w:pPr>
    </w:p>
    <w:p w:rsidR="005A5E1C" w:rsidRDefault="005A5E1C" w:rsidP="005A5E1C">
      <w:pPr>
        <w:pStyle w:val="newncpi"/>
        <w:ind w:firstLine="0"/>
      </w:pPr>
    </w:p>
    <w:p w:rsidR="005A5E1C" w:rsidRDefault="005A5E1C" w:rsidP="005A5E1C">
      <w:pPr>
        <w:pStyle w:val="newncpi"/>
        <w:ind w:firstLine="0"/>
      </w:pPr>
    </w:p>
    <w:p w:rsidR="005A5E1C" w:rsidRDefault="005A5E1C" w:rsidP="005A5E1C">
      <w:pPr>
        <w:pStyle w:val="newncpi"/>
        <w:ind w:firstLine="0"/>
      </w:pPr>
    </w:p>
    <w:p w:rsidR="00B80AC5" w:rsidRPr="00B80AC5" w:rsidRDefault="00B80AC5" w:rsidP="005A5E1C">
      <w:pPr>
        <w:pStyle w:val="newncpi"/>
        <w:ind w:firstLine="0"/>
        <w:rPr>
          <w:sz w:val="18"/>
          <w:szCs w:val="18"/>
        </w:rPr>
        <w:sectPr w:rsidR="00B80AC5" w:rsidRPr="00B80AC5" w:rsidSect="00B47859">
          <w:headerReference w:type="even" r:id="rId7"/>
          <w:headerReference w:type="default" r:id="rId8"/>
          <w:pgSz w:w="11906" w:h="16838"/>
          <w:pgMar w:top="1440" w:right="567" w:bottom="1134" w:left="1701" w:header="709" w:footer="709" w:gutter="0"/>
          <w:cols w:space="708"/>
          <w:titlePg/>
          <w:docGrid w:linePitch="360"/>
        </w:sectPr>
      </w:pPr>
    </w:p>
    <w:tbl>
      <w:tblPr>
        <w:tblW w:w="5000" w:type="pct"/>
        <w:tblCellMar>
          <w:left w:w="0" w:type="dxa"/>
          <w:right w:w="0" w:type="dxa"/>
        </w:tblCellMar>
        <w:tblLook w:val="01E0" w:firstRow="1" w:lastRow="1" w:firstColumn="1" w:lastColumn="1" w:noHBand="0" w:noVBand="0"/>
      </w:tblPr>
      <w:tblGrid>
        <w:gridCol w:w="5670"/>
        <w:gridCol w:w="3968"/>
      </w:tblGrid>
      <w:tr w:rsidR="0032414D" w:rsidRPr="00B76B60" w:rsidTr="00600D67">
        <w:tc>
          <w:tcPr>
            <w:tcW w:w="5670" w:type="dxa"/>
          </w:tcPr>
          <w:p w:rsidR="0032414D" w:rsidRPr="00B76B60" w:rsidRDefault="0032414D" w:rsidP="00600D67">
            <w:pPr>
              <w:pStyle w:val="newncpi"/>
              <w:ind w:firstLine="0"/>
              <w:rPr>
                <w:color w:val="FF0000"/>
                <w:sz w:val="30"/>
                <w:szCs w:val="30"/>
              </w:rPr>
            </w:pPr>
          </w:p>
        </w:tc>
        <w:tc>
          <w:tcPr>
            <w:tcW w:w="3968" w:type="dxa"/>
          </w:tcPr>
          <w:p w:rsidR="0032414D" w:rsidRPr="00B76B60" w:rsidRDefault="0032414D" w:rsidP="00600D67">
            <w:pPr>
              <w:pStyle w:val="append1"/>
              <w:spacing w:after="0" w:line="280" w:lineRule="exact"/>
              <w:jc w:val="both"/>
              <w:rPr>
                <w:sz w:val="30"/>
                <w:szCs w:val="30"/>
              </w:rPr>
            </w:pPr>
            <w:r w:rsidRPr="00B76B60">
              <w:rPr>
                <w:sz w:val="30"/>
                <w:szCs w:val="30"/>
              </w:rPr>
              <w:t>УТВЕРЖДЕНО</w:t>
            </w:r>
          </w:p>
          <w:p w:rsidR="0032414D" w:rsidRPr="00B76B60" w:rsidRDefault="0032414D" w:rsidP="00600D67">
            <w:pPr>
              <w:pStyle w:val="append1"/>
              <w:spacing w:after="0" w:line="280" w:lineRule="exact"/>
              <w:jc w:val="both"/>
              <w:rPr>
                <w:sz w:val="30"/>
                <w:szCs w:val="30"/>
              </w:rPr>
            </w:pPr>
            <w:r w:rsidRPr="00B76B60">
              <w:rPr>
                <w:sz w:val="30"/>
                <w:szCs w:val="30"/>
              </w:rPr>
              <w:t>Решение</w:t>
            </w:r>
          </w:p>
          <w:p w:rsidR="0032414D" w:rsidRPr="00B76B60" w:rsidRDefault="0032414D" w:rsidP="00600D67">
            <w:pPr>
              <w:pStyle w:val="append1"/>
              <w:spacing w:after="0" w:line="280" w:lineRule="exact"/>
              <w:jc w:val="both"/>
              <w:rPr>
                <w:sz w:val="30"/>
                <w:szCs w:val="30"/>
              </w:rPr>
            </w:pPr>
            <w:r w:rsidRPr="00B76B60">
              <w:rPr>
                <w:sz w:val="30"/>
                <w:szCs w:val="30"/>
              </w:rPr>
              <w:t xml:space="preserve">Барановичского районного </w:t>
            </w:r>
          </w:p>
          <w:p w:rsidR="0032414D" w:rsidRPr="00B76B60" w:rsidRDefault="0032414D" w:rsidP="00600D67">
            <w:pPr>
              <w:pStyle w:val="append1"/>
              <w:spacing w:after="0" w:line="280" w:lineRule="exact"/>
              <w:jc w:val="both"/>
              <w:rPr>
                <w:sz w:val="30"/>
                <w:szCs w:val="30"/>
              </w:rPr>
            </w:pPr>
            <w:r w:rsidRPr="00B76B60">
              <w:rPr>
                <w:sz w:val="30"/>
                <w:szCs w:val="30"/>
              </w:rPr>
              <w:t>исполнительного комитета</w:t>
            </w:r>
          </w:p>
          <w:p w:rsidR="0032414D" w:rsidRPr="004A0807" w:rsidRDefault="0032414D" w:rsidP="00600D67">
            <w:pPr>
              <w:pStyle w:val="append1"/>
              <w:spacing w:after="0" w:line="280" w:lineRule="exact"/>
              <w:jc w:val="both"/>
              <w:rPr>
                <w:sz w:val="30"/>
                <w:szCs w:val="30"/>
              </w:rPr>
            </w:pPr>
            <w:r w:rsidRPr="004A0807">
              <w:rPr>
                <w:sz w:val="30"/>
                <w:szCs w:val="30"/>
              </w:rPr>
              <w:t>08.11.2021 № 1320</w:t>
            </w:r>
          </w:p>
        </w:tc>
      </w:tr>
    </w:tbl>
    <w:p w:rsidR="0032414D" w:rsidRPr="001C4DC9" w:rsidRDefault="0032414D" w:rsidP="0032414D">
      <w:pPr>
        <w:pStyle w:val="preamble"/>
        <w:ind w:firstLine="710"/>
        <w:rPr>
          <w:sz w:val="30"/>
          <w:szCs w:val="30"/>
        </w:rPr>
      </w:pPr>
    </w:p>
    <w:p w:rsidR="0032414D" w:rsidRDefault="0032414D" w:rsidP="0032414D">
      <w:pPr>
        <w:pStyle w:val="point"/>
        <w:spacing w:line="280" w:lineRule="exact"/>
        <w:ind w:firstLine="0"/>
        <w:rPr>
          <w:sz w:val="30"/>
          <w:szCs w:val="30"/>
        </w:rPr>
      </w:pPr>
      <w:r>
        <w:rPr>
          <w:sz w:val="30"/>
          <w:szCs w:val="30"/>
        </w:rPr>
        <w:t>ИНСТРУКЦИЯ</w:t>
      </w:r>
    </w:p>
    <w:p w:rsidR="0032414D" w:rsidRDefault="0032414D" w:rsidP="0032414D">
      <w:pPr>
        <w:pStyle w:val="a3"/>
        <w:tabs>
          <w:tab w:val="left" w:pos="6804"/>
        </w:tabs>
        <w:spacing w:line="280" w:lineRule="exact"/>
        <w:ind w:right="2834"/>
        <w:jc w:val="both"/>
      </w:pPr>
      <w:r>
        <w:t>о порядке проведения ежегодного районного смотра-конкурса на лучшую организацию работы по охране труда в организациях Барановичского района</w:t>
      </w:r>
    </w:p>
    <w:p w:rsidR="0032414D" w:rsidRDefault="0032414D" w:rsidP="0032414D">
      <w:pPr>
        <w:pStyle w:val="point"/>
        <w:ind w:firstLine="0"/>
        <w:rPr>
          <w:sz w:val="30"/>
          <w:szCs w:val="30"/>
        </w:rPr>
      </w:pPr>
    </w:p>
    <w:p w:rsidR="0032414D" w:rsidRPr="001C4DC9" w:rsidRDefault="0032414D" w:rsidP="0032414D">
      <w:pPr>
        <w:pStyle w:val="point"/>
        <w:rPr>
          <w:sz w:val="30"/>
          <w:szCs w:val="30"/>
        </w:rPr>
      </w:pPr>
      <w:r>
        <w:rPr>
          <w:sz w:val="30"/>
          <w:szCs w:val="30"/>
        </w:rPr>
        <w:t>1. Настоящая Инструкция устанавлива</w:t>
      </w:r>
      <w:r w:rsidRPr="001C4DC9">
        <w:rPr>
          <w:sz w:val="30"/>
          <w:szCs w:val="30"/>
        </w:rPr>
        <w:t>ет порядок, условия проведения и под</w:t>
      </w:r>
      <w:r>
        <w:rPr>
          <w:sz w:val="30"/>
          <w:szCs w:val="30"/>
        </w:rPr>
        <w:t>ведения итогов ежегодного район</w:t>
      </w:r>
      <w:r w:rsidRPr="001C4DC9">
        <w:rPr>
          <w:sz w:val="30"/>
          <w:szCs w:val="30"/>
        </w:rPr>
        <w:t>ного смотра-конкурса на лучшую организацию работы по о</w:t>
      </w:r>
      <w:r>
        <w:rPr>
          <w:sz w:val="30"/>
          <w:szCs w:val="30"/>
        </w:rPr>
        <w:t>хране труда в организациях Барановичского района</w:t>
      </w:r>
      <w:r w:rsidRPr="001C4DC9">
        <w:rPr>
          <w:sz w:val="30"/>
          <w:szCs w:val="30"/>
        </w:rPr>
        <w:t xml:space="preserve"> (далее – смотр-конкурс).</w:t>
      </w:r>
    </w:p>
    <w:p w:rsidR="0032414D" w:rsidRPr="001C4DC9" w:rsidRDefault="0032414D" w:rsidP="0032414D">
      <w:pPr>
        <w:pStyle w:val="point"/>
        <w:rPr>
          <w:sz w:val="30"/>
          <w:szCs w:val="30"/>
        </w:rPr>
      </w:pPr>
      <w:r w:rsidRPr="001C4DC9">
        <w:rPr>
          <w:sz w:val="30"/>
          <w:szCs w:val="30"/>
        </w:rPr>
        <w:t xml:space="preserve">2. Смотр-конкурс проводится в целях активизации работы по охране труда, </w:t>
      </w:r>
      <w:r>
        <w:rPr>
          <w:sz w:val="30"/>
          <w:szCs w:val="30"/>
        </w:rPr>
        <w:t>профилактики и предупреждения производственного травматизма, повышения заинтересованности работодателей Барановичского района</w:t>
      </w:r>
      <w:r w:rsidRPr="001C4DC9">
        <w:rPr>
          <w:sz w:val="30"/>
          <w:szCs w:val="30"/>
        </w:rPr>
        <w:t xml:space="preserve"> в создании здоровых и без</w:t>
      </w:r>
      <w:r>
        <w:rPr>
          <w:sz w:val="30"/>
          <w:szCs w:val="30"/>
        </w:rPr>
        <w:t>опасных условий труда</w:t>
      </w:r>
      <w:r w:rsidRPr="001C4DC9">
        <w:rPr>
          <w:sz w:val="30"/>
          <w:szCs w:val="30"/>
        </w:rPr>
        <w:t>.</w:t>
      </w:r>
    </w:p>
    <w:p w:rsidR="0032414D" w:rsidRPr="001C4DC9" w:rsidRDefault="0032414D" w:rsidP="0032414D">
      <w:pPr>
        <w:pStyle w:val="point"/>
        <w:rPr>
          <w:sz w:val="30"/>
          <w:szCs w:val="30"/>
        </w:rPr>
      </w:pPr>
      <w:r>
        <w:rPr>
          <w:sz w:val="30"/>
          <w:szCs w:val="30"/>
        </w:rPr>
        <w:t>3</w:t>
      </w:r>
      <w:r w:rsidRPr="001C4DC9">
        <w:rPr>
          <w:sz w:val="30"/>
          <w:szCs w:val="30"/>
        </w:rPr>
        <w:t>. Основными задачами смотра-конкурса являются:</w:t>
      </w:r>
    </w:p>
    <w:p w:rsidR="0032414D" w:rsidRPr="001C4DC9" w:rsidRDefault="0032414D" w:rsidP="0032414D">
      <w:pPr>
        <w:pStyle w:val="newncpi"/>
        <w:rPr>
          <w:sz w:val="30"/>
          <w:szCs w:val="30"/>
        </w:rPr>
      </w:pPr>
      <w:r w:rsidRPr="001C4DC9">
        <w:rPr>
          <w:sz w:val="30"/>
          <w:szCs w:val="30"/>
        </w:rPr>
        <w:t xml:space="preserve">профилактика </w:t>
      </w:r>
      <w:r>
        <w:rPr>
          <w:sz w:val="30"/>
          <w:szCs w:val="30"/>
        </w:rPr>
        <w:t xml:space="preserve">и предупреждение </w:t>
      </w:r>
      <w:r w:rsidRPr="001C4DC9">
        <w:rPr>
          <w:sz w:val="30"/>
          <w:szCs w:val="30"/>
        </w:rPr>
        <w:t>производственного травматизма и профессиональной заболеваемости;</w:t>
      </w:r>
    </w:p>
    <w:p w:rsidR="0032414D" w:rsidRPr="001C4DC9" w:rsidRDefault="0032414D" w:rsidP="0032414D">
      <w:pPr>
        <w:pStyle w:val="newncpi"/>
        <w:rPr>
          <w:sz w:val="30"/>
          <w:szCs w:val="30"/>
        </w:rPr>
      </w:pPr>
      <w:r w:rsidRPr="001C4DC9">
        <w:rPr>
          <w:sz w:val="30"/>
          <w:szCs w:val="30"/>
        </w:rPr>
        <w:t>совершенствование систем управления охраной труда;</w:t>
      </w:r>
    </w:p>
    <w:p w:rsidR="0032414D" w:rsidRPr="001C4DC9" w:rsidRDefault="0032414D" w:rsidP="0032414D">
      <w:pPr>
        <w:pStyle w:val="newncpi"/>
        <w:rPr>
          <w:sz w:val="30"/>
          <w:szCs w:val="30"/>
        </w:rPr>
      </w:pPr>
      <w:r w:rsidRPr="001C4DC9">
        <w:rPr>
          <w:sz w:val="30"/>
          <w:szCs w:val="30"/>
        </w:rPr>
        <w:t>улучшение услови</w:t>
      </w:r>
      <w:r>
        <w:rPr>
          <w:sz w:val="30"/>
          <w:szCs w:val="30"/>
        </w:rPr>
        <w:t>й и охраны труда</w:t>
      </w:r>
      <w:r w:rsidRPr="001C4DC9">
        <w:rPr>
          <w:sz w:val="30"/>
          <w:szCs w:val="30"/>
        </w:rPr>
        <w:t>;</w:t>
      </w:r>
    </w:p>
    <w:p w:rsidR="0032414D" w:rsidRPr="001C4DC9" w:rsidRDefault="0032414D" w:rsidP="0032414D">
      <w:pPr>
        <w:pStyle w:val="newncpi"/>
        <w:rPr>
          <w:sz w:val="30"/>
          <w:szCs w:val="30"/>
        </w:rPr>
      </w:pPr>
      <w:r w:rsidRPr="001C4DC9">
        <w:rPr>
          <w:sz w:val="30"/>
          <w:szCs w:val="30"/>
        </w:rPr>
        <w:t>оценка со</w:t>
      </w:r>
      <w:r>
        <w:rPr>
          <w:sz w:val="30"/>
          <w:szCs w:val="30"/>
        </w:rPr>
        <w:t>стояния условий труда работников</w:t>
      </w:r>
      <w:r w:rsidRPr="001C4DC9">
        <w:rPr>
          <w:sz w:val="30"/>
          <w:szCs w:val="30"/>
        </w:rPr>
        <w:t>, безопасности производственных процессов, оборудования,</w:t>
      </w:r>
      <w:r>
        <w:rPr>
          <w:sz w:val="30"/>
          <w:szCs w:val="30"/>
        </w:rPr>
        <w:t xml:space="preserve"> инструментов, механизмов и приспособлений, </w:t>
      </w:r>
      <w:r w:rsidRPr="001C4DC9">
        <w:rPr>
          <w:sz w:val="30"/>
          <w:szCs w:val="30"/>
        </w:rPr>
        <w:t>материалов, эффективности приме</w:t>
      </w:r>
      <w:r>
        <w:rPr>
          <w:sz w:val="30"/>
          <w:szCs w:val="30"/>
        </w:rPr>
        <w:t>нения средств защиты работниками</w:t>
      </w:r>
      <w:r w:rsidRPr="001C4DC9">
        <w:rPr>
          <w:sz w:val="30"/>
          <w:szCs w:val="30"/>
        </w:rPr>
        <w:t>;</w:t>
      </w:r>
    </w:p>
    <w:p w:rsidR="0032414D" w:rsidRPr="00F162BB" w:rsidRDefault="0032414D" w:rsidP="0032414D">
      <w:pPr>
        <w:pStyle w:val="newncpi"/>
        <w:rPr>
          <w:i/>
          <w:sz w:val="30"/>
          <w:szCs w:val="30"/>
        </w:rPr>
      </w:pPr>
      <w:r>
        <w:rPr>
          <w:sz w:val="30"/>
          <w:szCs w:val="30"/>
        </w:rPr>
        <w:t>формирование у работников</w:t>
      </w:r>
      <w:r w:rsidRPr="00F162BB">
        <w:rPr>
          <w:sz w:val="30"/>
          <w:szCs w:val="30"/>
        </w:rPr>
        <w:t xml:space="preserve"> ответственного отношения</w:t>
      </w:r>
      <w:r w:rsidR="00C61009">
        <w:rPr>
          <w:sz w:val="30"/>
          <w:szCs w:val="30"/>
        </w:rPr>
        <w:t xml:space="preserve"> </w:t>
      </w:r>
      <w:r w:rsidRPr="00690B70">
        <w:rPr>
          <w:sz w:val="30"/>
          <w:szCs w:val="30"/>
        </w:rPr>
        <w:t xml:space="preserve">к </w:t>
      </w:r>
      <w:r w:rsidRPr="00F162BB">
        <w:rPr>
          <w:sz w:val="30"/>
          <w:szCs w:val="30"/>
        </w:rPr>
        <w:t>личной безопасности и личному здоровью, а также к безопасности окружающих в процессе выполнения работ либо во время нахождения на территории организации;</w:t>
      </w:r>
    </w:p>
    <w:p w:rsidR="0032414D" w:rsidRPr="001C4DC9" w:rsidRDefault="0032414D" w:rsidP="0032414D">
      <w:pPr>
        <w:pStyle w:val="newncpi"/>
        <w:rPr>
          <w:sz w:val="30"/>
          <w:szCs w:val="30"/>
        </w:rPr>
      </w:pPr>
      <w:r w:rsidRPr="001C4DC9">
        <w:rPr>
          <w:sz w:val="30"/>
          <w:szCs w:val="30"/>
        </w:rPr>
        <w:t>стимули</w:t>
      </w:r>
      <w:r>
        <w:rPr>
          <w:sz w:val="30"/>
          <w:szCs w:val="30"/>
        </w:rPr>
        <w:t>рование нанимателей и работников</w:t>
      </w:r>
      <w:r w:rsidRPr="001C4DC9">
        <w:rPr>
          <w:sz w:val="30"/>
          <w:szCs w:val="30"/>
        </w:rPr>
        <w:t xml:space="preserve"> за обеспечение </w:t>
      </w:r>
      <w:r>
        <w:rPr>
          <w:sz w:val="30"/>
          <w:szCs w:val="30"/>
        </w:rPr>
        <w:t>и соблюдение требований по охране</w:t>
      </w:r>
      <w:r w:rsidRPr="001C4DC9">
        <w:rPr>
          <w:sz w:val="30"/>
          <w:szCs w:val="30"/>
        </w:rPr>
        <w:t xml:space="preserve"> труда;</w:t>
      </w:r>
    </w:p>
    <w:p w:rsidR="0032414D" w:rsidRDefault="0032414D" w:rsidP="0032414D">
      <w:pPr>
        <w:pStyle w:val="newncpi"/>
        <w:rPr>
          <w:sz w:val="30"/>
          <w:szCs w:val="30"/>
        </w:rPr>
      </w:pPr>
      <w:r w:rsidRPr="001C4DC9">
        <w:rPr>
          <w:sz w:val="30"/>
          <w:szCs w:val="30"/>
        </w:rPr>
        <w:t>пропаганда и распространение передового о</w:t>
      </w:r>
      <w:r>
        <w:rPr>
          <w:sz w:val="30"/>
          <w:szCs w:val="30"/>
        </w:rPr>
        <w:t>пыта работы в области охраны труда.</w:t>
      </w:r>
    </w:p>
    <w:p w:rsidR="0032414D" w:rsidRPr="001C4DC9" w:rsidRDefault="0032414D" w:rsidP="0032414D">
      <w:pPr>
        <w:pStyle w:val="point"/>
        <w:rPr>
          <w:sz w:val="30"/>
          <w:szCs w:val="30"/>
        </w:rPr>
      </w:pPr>
      <w:r>
        <w:rPr>
          <w:sz w:val="30"/>
          <w:szCs w:val="30"/>
        </w:rPr>
        <w:t>4</w:t>
      </w:r>
      <w:r w:rsidRPr="001C4DC9">
        <w:rPr>
          <w:sz w:val="30"/>
          <w:szCs w:val="30"/>
        </w:rPr>
        <w:t>. В смотре-конк</w:t>
      </w:r>
      <w:r>
        <w:rPr>
          <w:sz w:val="30"/>
          <w:szCs w:val="30"/>
        </w:rPr>
        <w:t>урсе могут принимать участие</w:t>
      </w:r>
      <w:r w:rsidRPr="001C4DC9">
        <w:rPr>
          <w:sz w:val="30"/>
          <w:szCs w:val="30"/>
        </w:rPr>
        <w:t xml:space="preserve"> юридические лица независимо от форм</w:t>
      </w:r>
      <w:r>
        <w:rPr>
          <w:sz w:val="30"/>
          <w:szCs w:val="30"/>
        </w:rPr>
        <w:t>ы</w:t>
      </w:r>
      <w:r w:rsidRPr="001C4DC9">
        <w:rPr>
          <w:sz w:val="30"/>
          <w:szCs w:val="30"/>
        </w:rPr>
        <w:t xml:space="preserve"> собственности, а также обособленные подразделения, имеющие учетный номер плательщика, р</w:t>
      </w:r>
      <w:r>
        <w:rPr>
          <w:sz w:val="30"/>
          <w:szCs w:val="30"/>
        </w:rPr>
        <w:t>асположенные на территории Барановичского района</w:t>
      </w:r>
      <w:r w:rsidRPr="001C4DC9">
        <w:rPr>
          <w:sz w:val="30"/>
          <w:szCs w:val="30"/>
        </w:rPr>
        <w:t xml:space="preserve"> (далее – организации).</w:t>
      </w:r>
    </w:p>
    <w:p w:rsidR="0032414D" w:rsidRPr="005C53DE" w:rsidRDefault="0032414D" w:rsidP="0032414D">
      <w:pPr>
        <w:pStyle w:val="point"/>
        <w:rPr>
          <w:sz w:val="30"/>
          <w:szCs w:val="30"/>
        </w:rPr>
      </w:pPr>
      <w:r w:rsidRPr="002C7551">
        <w:rPr>
          <w:sz w:val="30"/>
          <w:szCs w:val="30"/>
        </w:rPr>
        <w:t>5. Критериями оценки участников в смотре-конкурсе являются:</w:t>
      </w:r>
    </w:p>
    <w:p w:rsidR="0032414D" w:rsidRPr="005C53DE" w:rsidRDefault="0032414D" w:rsidP="0032414D">
      <w:pPr>
        <w:pStyle w:val="newncpi"/>
        <w:rPr>
          <w:sz w:val="30"/>
          <w:szCs w:val="30"/>
        </w:rPr>
      </w:pPr>
      <w:r w:rsidRPr="005C53DE">
        <w:rPr>
          <w:sz w:val="30"/>
          <w:szCs w:val="30"/>
        </w:rPr>
        <w:t xml:space="preserve">снижение (отсутствие роста) в течение отчетного года численности потерпевших при несчастных случаях на производстве согласно данным </w:t>
      </w:r>
      <w:r w:rsidRPr="005C53DE">
        <w:rPr>
          <w:sz w:val="30"/>
          <w:szCs w:val="30"/>
        </w:rPr>
        <w:lastRenderedPageBreak/>
        <w:t>государственной статистической отчетности по форме 1-т (травматизм) «Отчет о численности потерпевших при несчастных случаях на производстве», утвержденной постановлением Национального статистического комитета Республики Беларусь от 13 июня 2016 г. № 64, по сравнению с годом, предшествующим отчетному;</w:t>
      </w:r>
    </w:p>
    <w:p w:rsidR="0032414D" w:rsidRPr="005C53DE" w:rsidRDefault="0032414D" w:rsidP="0032414D">
      <w:pPr>
        <w:pStyle w:val="newncpi"/>
        <w:rPr>
          <w:sz w:val="30"/>
          <w:szCs w:val="30"/>
        </w:rPr>
      </w:pPr>
      <w:r w:rsidRPr="005C53DE">
        <w:rPr>
          <w:sz w:val="30"/>
          <w:szCs w:val="30"/>
        </w:rPr>
        <w:t>снижение (отсутствие роста) в течение отчетного года численности работников, у которых впервые установлены профессиональные заболевания, по сравнению с годом, предшествующим отчетному;</w:t>
      </w:r>
    </w:p>
    <w:p w:rsidR="0032414D" w:rsidRPr="005C53DE" w:rsidRDefault="0032414D" w:rsidP="0032414D">
      <w:pPr>
        <w:pStyle w:val="newncpi"/>
        <w:rPr>
          <w:sz w:val="30"/>
          <w:szCs w:val="30"/>
        </w:rPr>
      </w:pPr>
      <w:r w:rsidRPr="005C53DE">
        <w:rPr>
          <w:sz w:val="30"/>
          <w:szCs w:val="30"/>
        </w:rPr>
        <w:t>сокращение в течение отчетного года количества рабочих мест с вредными и (или) опасными условиями труда, не соответствующих требованиям по охране труда;</w:t>
      </w:r>
    </w:p>
    <w:p w:rsidR="0032414D" w:rsidRPr="005C53DE" w:rsidRDefault="0032414D" w:rsidP="0032414D">
      <w:pPr>
        <w:pStyle w:val="newncpi"/>
        <w:rPr>
          <w:sz w:val="30"/>
          <w:szCs w:val="30"/>
        </w:rPr>
      </w:pPr>
      <w:r w:rsidRPr="005C53DE">
        <w:rPr>
          <w:sz w:val="30"/>
          <w:szCs w:val="30"/>
        </w:rPr>
        <w:t>проведение (при необходимости) аттестации рабочих мест по условиям труда;</w:t>
      </w:r>
    </w:p>
    <w:p w:rsidR="0032414D" w:rsidRPr="005C53DE" w:rsidRDefault="0032414D" w:rsidP="0032414D">
      <w:pPr>
        <w:pStyle w:val="newncpi"/>
        <w:rPr>
          <w:sz w:val="30"/>
          <w:szCs w:val="30"/>
        </w:rPr>
      </w:pPr>
      <w:r w:rsidRPr="005C53DE">
        <w:rPr>
          <w:sz w:val="30"/>
          <w:szCs w:val="30"/>
        </w:rPr>
        <w:t>внедрение и функционирование системы управления охраной труда в организации, ее совершенствование;</w:t>
      </w:r>
    </w:p>
    <w:p w:rsidR="0032414D" w:rsidRPr="005C53DE" w:rsidRDefault="0032414D" w:rsidP="0032414D">
      <w:pPr>
        <w:pStyle w:val="newncpi"/>
        <w:rPr>
          <w:sz w:val="30"/>
          <w:szCs w:val="30"/>
        </w:rPr>
      </w:pPr>
      <w:r w:rsidRPr="005C53DE">
        <w:rPr>
          <w:sz w:val="30"/>
          <w:szCs w:val="30"/>
        </w:rPr>
        <w:t>наличие службы охраны труда (специалиста по охране труда или уполномоченного должностного лица, на которое возложены соответствую</w:t>
      </w:r>
      <w:r>
        <w:rPr>
          <w:sz w:val="30"/>
          <w:szCs w:val="30"/>
        </w:rPr>
        <w:t>щие обязанности по охране труда</w:t>
      </w:r>
      <w:r w:rsidRPr="005C53DE">
        <w:rPr>
          <w:sz w:val="30"/>
          <w:szCs w:val="30"/>
        </w:rPr>
        <w:t xml:space="preserve"> (далее – специалист по охране труда</w:t>
      </w:r>
      <w:r w:rsidRPr="00417EAA">
        <w:rPr>
          <w:color w:val="000000"/>
          <w:sz w:val="30"/>
          <w:szCs w:val="30"/>
          <w:lang w:val="be-BY"/>
        </w:rPr>
        <w:t>)</w:t>
      </w:r>
      <w:r w:rsidRPr="005C53DE">
        <w:rPr>
          <w:sz w:val="30"/>
          <w:szCs w:val="30"/>
        </w:rPr>
        <w:t xml:space="preserve"> либо привлеченного юридического лица (индивидуального предпринимателя), аккредитованного на оказание услуг в области охраны труда;</w:t>
      </w:r>
    </w:p>
    <w:p w:rsidR="0032414D" w:rsidRPr="005C53DE" w:rsidRDefault="0032414D" w:rsidP="0032414D">
      <w:pPr>
        <w:pStyle w:val="newncpi"/>
        <w:rPr>
          <w:sz w:val="30"/>
          <w:szCs w:val="30"/>
        </w:rPr>
      </w:pPr>
      <w:r w:rsidRPr="005C53DE">
        <w:rPr>
          <w:sz w:val="30"/>
          <w:szCs w:val="30"/>
        </w:rPr>
        <w:t xml:space="preserve">наличие </w:t>
      </w:r>
      <w:r>
        <w:rPr>
          <w:sz w:val="30"/>
          <w:szCs w:val="30"/>
        </w:rPr>
        <w:t xml:space="preserve">профсоюзной организации и </w:t>
      </w:r>
      <w:r w:rsidRPr="005C53DE">
        <w:rPr>
          <w:sz w:val="30"/>
          <w:szCs w:val="30"/>
        </w:rPr>
        <w:t>коллективного договора, содержащ</w:t>
      </w:r>
      <w:r>
        <w:rPr>
          <w:sz w:val="30"/>
          <w:szCs w:val="30"/>
        </w:rPr>
        <w:t>его мероприятия по охране труда</w:t>
      </w:r>
      <w:r w:rsidRPr="005C53DE">
        <w:rPr>
          <w:sz w:val="30"/>
          <w:szCs w:val="30"/>
        </w:rPr>
        <w:t xml:space="preserve"> и (или) плана мероприятий по охране труда;</w:t>
      </w:r>
    </w:p>
    <w:p w:rsidR="0032414D" w:rsidRPr="005C53DE" w:rsidRDefault="0032414D" w:rsidP="0032414D">
      <w:pPr>
        <w:pStyle w:val="newncpi"/>
        <w:rPr>
          <w:sz w:val="30"/>
          <w:szCs w:val="30"/>
        </w:rPr>
      </w:pPr>
      <w:r w:rsidRPr="005C53DE">
        <w:rPr>
          <w:sz w:val="30"/>
          <w:szCs w:val="30"/>
        </w:rPr>
        <w:t>наличие кабинета и (или) уголка по охране труда;</w:t>
      </w:r>
    </w:p>
    <w:p w:rsidR="0032414D" w:rsidRPr="005C53DE" w:rsidRDefault="0032414D" w:rsidP="0032414D">
      <w:pPr>
        <w:pStyle w:val="newncpi"/>
        <w:rPr>
          <w:sz w:val="30"/>
          <w:szCs w:val="30"/>
        </w:rPr>
      </w:pPr>
      <w:r w:rsidRPr="005C53DE">
        <w:rPr>
          <w:sz w:val="30"/>
          <w:szCs w:val="30"/>
        </w:rPr>
        <w:t>проведение в течение</w:t>
      </w:r>
      <w:r w:rsidR="0080697E">
        <w:rPr>
          <w:sz w:val="30"/>
          <w:szCs w:val="30"/>
        </w:rPr>
        <w:t xml:space="preserve"> </w:t>
      </w:r>
      <w:r w:rsidRPr="004108B3">
        <w:rPr>
          <w:sz w:val="30"/>
          <w:szCs w:val="30"/>
        </w:rPr>
        <w:t>отчетного</w:t>
      </w:r>
      <w:r w:rsidRPr="005C53DE">
        <w:rPr>
          <w:sz w:val="30"/>
          <w:szCs w:val="30"/>
        </w:rPr>
        <w:t xml:space="preserve"> года обучения и проверки знаний по вопросам охраны труда;</w:t>
      </w:r>
    </w:p>
    <w:p w:rsidR="0032414D" w:rsidRPr="005C53DE" w:rsidRDefault="0032414D" w:rsidP="0032414D">
      <w:pPr>
        <w:pStyle w:val="newncpi"/>
        <w:rPr>
          <w:sz w:val="30"/>
          <w:szCs w:val="30"/>
        </w:rPr>
      </w:pPr>
      <w:r w:rsidRPr="005C53DE">
        <w:rPr>
          <w:sz w:val="30"/>
          <w:szCs w:val="30"/>
        </w:rPr>
        <w:t>проведение дней охраны труда;</w:t>
      </w:r>
    </w:p>
    <w:p w:rsidR="0032414D" w:rsidRPr="005C53DE" w:rsidRDefault="0032414D" w:rsidP="0032414D">
      <w:pPr>
        <w:pStyle w:val="newncpi"/>
        <w:rPr>
          <w:sz w:val="30"/>
          <w:szCs w:val="30"/>
        </w:rPr>
      </w:pPr>
      <w:r w:rsidRPr="005C53DE">
        <w:rPr>
          <w:sz w:val="30"/>
          <w:szCs w:val="30"/>
        </w:rPr>
        <w:t>обеспечение работников в случаях, предусмотренных законодательством, средствами индивидуальной защиты и средствами коллективной защиты и контроль за их правильным применением;</w:t>
      </w:r>
    </w:p>
    <w:p w:rsidR="0032414D" w:rsidRPr="005C53DE" w:rsidRDefault="0032414D" w:rsidP="0032414D">
      <w:pPr>
        <w:pStyle w:val="newncpi"/>
        <w:rPr>
          <w:sz w:val="30"/>
          <w:szCs w:val="30"/>
        </w:rPr>
      </w:pPr>
      <w:r w:rsidRPr="005C53DE">
        <w:rPr>
          <w:sz w:val="30"/>
          <w:szCs w:val="30"/>
        </w:rPr>
        <w:t>организация работы по проведению обязательных и (или) внеочередных медицинских осмотров работников либо освидетельствований работников на предмет нахождения в состоянии алкогольного, наркотического или токсического опьянения;</w:t>
      </w:r>
    </w:p>
    <w:p w:rsidR="0032414D" w:rsidRPr="005C53DE" w:rsidRDefault="0032414D" w:rsidP="0032414D">
      <w:pPr>
        <w:pStyle w:val="newncpi"/>
        <w:rPr>
          <w:sz w:val="30"/>
          <w:szCs w:val="30"/>
        </w:rPr>
      </w:pPr>
      <w:r w:rsidRPr="005C53DE">
        <w:rPr>
          <w:sz w:val="30"/>
          <w:szCs w:val="30"/>
        </w:rPr>
        <w:t>нали</w:t>
      </w:r>
      <w:r>
        <w:rPr>
          <w:sz w:val="30"/>
          <w:szCs w:val="30"/>
        </w:rPr>
        <w:t>чие санитарно-бытовых помещений;</w:t>
      </w:r>
    </w:p>
    <w:p w:rsidR="0032414D" w:rsidRPr="005C53DE" w:rsidRDefault="0032414D" w:rsidP="0032414D">
      <w:pPr>
        <w:pStyle w:val="newncpi"/>
        <w:rPr>
          <w:sz w:val="30"/>
          <w:szCs w:val="30"/>
        </w:rPr>
      </w:pPr>
      <w:r w:rsidRPr="00417EAA">
        <w:rPr>
          <w:color w:val="000000"/>
          <w:sz w:val="30"/>
          <w:szCs w:val="30"/>
          <w:lang w:val="be-BY"/>
        </w:rPr>
        <w:t>участ</w:t>
      </w:r>
      <w:proofErr w:type="spellStart"/>
      <w:r w:rsidRPr="00417EAA">
        <w:rPr>
          <w:color w:val="000000"/>
          <w:sz w:val="30"/>
          <w:szCs w:val="30"/>
        </w:rPr>
        <w:t>ие</w:t>
      </w:r>
      <w:proofErr w:type="spellEnd"/>
      <w:r w:rsidR="0080697E">
        <w:rPr>
          <w:color w:val="000000"/>
          <w:sz w:val="30"/>
          <w:szCs w:val="30"/>
        </w:rPr>
        <w:t xml:space="preserve"> </w:t>
      </w:r>
      <w:r w:rsidRPr="005C53DE">
        <w:rPr>
          <w:sz w:val="30"/>
          <w:szCs w:val="30"/>
        </w:rPr>
        <w:t xml:space="preserve">общественных инспекторов по охране труда профессиональных союзов (уполномоченных лиц по охране труда </w:t>
      </w:r>
      <w:r>
        <w:rPr>
          <w:sz w:val="30"/>
          <w:szCs w:val="30"/>
        </w:rPr>
        <w:t>работников организации</w:t>
      </w:r>
      <w:r w:rsidRPr="005C53DE">
        <w:rPr>
          <w:sz w:val="30"/>
          <w:szCs w:val="30"/>
        </w:rPr>
        <w:t>) в осуществлении контроля за соблюдением законодательства об охране труда.</w:t>
      </w:r>
    </w:p>
    <w:p w:rsidR="0032414D" w:rsidRPr="005179C9" w:rsidRDefault="0032414D" w:rsidP="0032414D">
      <w:pPr>
        <w:pStyle w:val="point"/>
        <w:rPr>
          <w:sz w:val="30"/>
          <w:szCs w:val="30"/>
        </w:rPr>
      </w:pPr>
      <w:r>
        <w:rPr>
          <w:sz w:val="30"/>
          <w:szCs w:val="30"/>
        </w:rPr>
        <w:t>6</w:t>
      </w:r>
      <w:r w:rsidRPr="005179C9">
        <w:rPr>
          <w:sz w:val="30"/>
          <w:szCs w:val="30"/>
        </w:rPr>
        <w:t>. Смотр-конкурс проводится по следующим номинациям:</w:t>
      </w:r>
    </w:p>
    <w:p w:rsidR="0032414D" w:rsidRPr="0018260A" w:rsidRDefault="0032414D" w:rsidP="0032414D">
      <w:pPr>
        <w:pStyle w:val="newncpi"/>
        <w:rPr>
          <w:sz w:val="30"/>
          <w:szCs w:val="30"/>
        </w:rPr>
      </w:pPr>
      <w:r w:rsidRPr="0018260A">
        <w:rPr>
          <w:sz w:val="30"/>
          <w:szCs w:val="30"/>
        </w:rPr>
        <w:lastRenderedPageBreak/>
        <w:t>«Организации непроизводственной сферы»;</w:t>
      </w:r>
    </w:p>
    <w:p w:rsidR="0032414D" w:rsidRPr="0018260A" w:rsidRDefault="0032414D" w:rsidP="0032414D">
      <w:pPr>
        <w:pStyle w:val="newncpi"/>
        <w:rPr>
          <w:sz w:val="30"/>
          <w:szCs w:val="30"/>
        </w:rPr>
      </w:pPr>
      <w:r w:rsidRPr="0018260A">
        <w:rPr>
          <w:sz w:val="30"/>
          <w:szCs w:val="30"/>
        </w:rPr>
        <w:t>«Организации производственной сферы со списочной численностью работников на конец года до 100 человек включительно»;</w:t>
      </w:r>
    </w:p>
    <w:p w:rsidR="0032414D" w:rsidRPr="0018260A" w:rsidRDefault="0032414D" w:rsidP="0032414D">
      <w:pPr>
        <w:pStyle w:val="newncpi"/>
        <w:rPr>
          <w:sz w:val="30"/>
          <w:szCs w:val="30"/>
        </w:rPr>
      </w:pPr>
      <w:r w:rsidRPr="0018260A">
        <w:rPr>
          <w:sz w:val="30"/>
          <w:szCs w:val="30"/>
        </w:rPr>
        <w:t>«Организации производственной сферы со списочной численностью работников на конец года от 101 до 500 человек включительно»;</w:t>
      </w:r>
    </w:p>
    <w:p w:rsidR="0032414D" w:rsidRPr="0018260A" w:rsidRDefault="0032414D" w:rsidP="0032414D">
      <w:pPr>
        <w:pStyle w:val="newncpi"/>
        <w:rPr>
          <w:sz w:val="30"/>
          <w:szCs w:val="30"/>
        </w:rPr>
      </w:pPr>
      <w:r w:rsidRPr="0018260A">
        <w:rPr>
          <w:sz w:val="30"/>
          <w:szCs w:val="30"/>
        </w:rPr>
        <w:t>«Организации производственной сферы со списочной численностью работников на конец года свыше 500 человек».</w:t>
      </w:r>
    </w:p>
    <w:p w:rsidR="0032414D" w:rsidRPr="00EF4615" w:rsidRDefault="0032414D" w:rsidP="0032414D">
      <w:pPr>
        <w:pStyle w:val="point"/>
        <w:rPr>
          <w:sz w:val="30"/>
          <w:szCs w:val="30"/>
        </w:rPr>
      </w:pPr>
      <w:r>
        <w:rPr>
          <w:sz w:val="30"/>
          <w:szCs w:val="30"/>
        </w:rPr>
        <w:t>7</w:t>
      </w:r>
      <w:r w:rsidRPr="001C4DC9">
        <w:rPr>
          <w:sz w:val="30"/>
          <w:szCs w:val="30"/>
        </w:rPr>
        <w:t>. Смотр-конкурс проводится</w:t>
      </w:r>
      <w:r w:rsidR="009C67FB">
        <w:rPr>
          <w:sz w:val="30"/>
          <w:szCs w:val="30"/>
        </w:rPr>
        <w:t xml:space="preserve"> Барановичским </w:t>
      </w:r>
      <w:r w:rsidRPr="001C4DC9">
        <w:rPr>
          <w:sz w:val="30"/>
          <w:szCs w:val="30"/>
        </w:rPr>
        <w:t xml:space="preserve"> </w:t>
      </w:r>
      <w:r>
        <w:rPr>
          <w:sz w:val="30"/>
          <w:szCs w:val="30"/>
        </w:rPr>
        <w:t>районным исполнительным комитетом (далее – райисполком) с участием районного объединения профсоюзов</w:t>
      </w:r>
      <w:r w:rsidRPr="00EF4615">
        <w:rPr>
          <w:sz w:val="30"/>
          <w:szCs w:val="30"/>
        </w:rPr>
        <w:t>.</w:t>
      </w:r>
    </w:p>
    <w:p w:rsidR="0032414D" w:rsidRPr="00245CB9" w:rsidRDefault="0032414D" w:rsidP="0032414D">
      <w:pPr>
        <w:pStyle w:val="point"/>
        <w:rPr>
          <w:sz w:val="30"/>
          <w:szCs w:val="30"/>
        </w:rPr>
      </w:pPr>
      <w:r>
        <w:rPr>
          <w:sz w:val="30"/>
          <w:szCs w:val="30"/>
        </w:rPr>
        <w:t>8. О</w:t>
      </w:r>
      <w:r w:rsidRPr="00245CB9">
        <w:rPr>
          <w:sz w:val="30"/>
          <w:szCs w:val="30"/>
        </w:rPr>
        <w:t>рганизации не позднее 20 января года, следующего</w:t>
      </w:r>
      <w:r w:rsidR="009C67FB">
        <w:rPr>
          <w:sz w:val="30"/>
          <w:szCs w:val="30"/>
        </w:rPr>
        <w:t xml:space="preserve"> </w:t>
      </w:r>
      <w:r>
        <w:rPr>
          <w:sz w:val="30"/>
          <w:szCs w:val="30"/>
        </w:rPr>
        <w:t>за отчетным, представляют в райисполком</w:t>
      </w:r>
      <w:r w:rsidRPr="00245CB9">
        <w:rPr>
          <w:sz w:val="30"/>
          <w:szCs w:val="30"/>
        </w:rPr>
        <w:t xml:space="preserve"> материалы в виде справки об оценке показателей состояния условий и охраны труда по форме согласно приложению</w:t>
      </w:r>
      <w:r w:rsidR="009C67FB">
        <w:rPr>
          <w:sz w:val="30"/>
          <w:szCs w:val="30"/>
        </w:rPr>
        <w:t xml:space="preserve"> </w:t>
      </w:r>
      <w:r w:rsidRPr="004108B3">
        <w:rPr>
          <w:sz w:val="30"/>
          <w:szCs w:val="30"/>
        </w:rPr>
        <w:t>(далее, если не указано иное, – справка).</w:t>
      </w:r>
      <w:r w:rsidRPr="00245CB9">
        <w:rPr>
          <w:sz w:val="30"/>
          <w:szCs w:val="30"/>
        </w:rPr>
        <w:t xml:space="preserve"> Организации могут также представлять другие сведения, отражающие работу по охране труда, в том числе фото-, видеоматериалы, презентации, буклеты.</w:t>
      </w:r>
    </w:p>
    <w:p w:rsidR="0032414D" w:rsidRPr="001F500A" w:rsidRDefault="0032414D" w:rsidP="0032414D">
      <w:pPr>
        <w:pStyle w:val="point"/>
        <w:rPr>
          <w:sz w:val="30"/>
          <w:szCs w:val="30"/>
        </w:rPr>
      </w:pPr>
      <w:r>
        <w:rPr>
          <w:sz w:val="30"/>
          <w:szCs w:val="30"/>
        </w:rPr>
        <w:t>9</w:t>
      </w:r>
      <w:r w:rsidRPr="001F500A">
        <w:rPr>
          <w:sz w:val="30"/>
          <w:szCs w:val="30"/>
        </w:rPr>
        <w:t xml:space="preserve">. Итоги смотра-конкурса подводит </w:t>
      </w:r>
      <w:proofErr w:type="gramStart"/>
      <w:r>
        <w:rPr>
          <w:sz w:val="30"/>
          <w:szCs w:val="30"/>
        </w:rPr>
        <w:t>районная  комиссия</w:t>
      </w:r>
      <w:proofErr w:type="gramEnd"/>
      <w:r>
        <w:rPr>
          <w:sz w:val="30"/>
          <w:szCs w:val="30"/>
        </w:rPr>
        <w:t xml:space="preserve"> </w:t>
      </w:r>
      <w:r w:rsidRPr="001F500A">
        <w:rPr>
          <w:sz w:val="30"/>
          <w:szCs w:val="30"/>
        </w:rPr>
        <w:t>по ох</w:t>
      </w:r>
      <w:r>
        <w:rPr>
          <w:sz w:val="30"/>
          <w:szCs w:val="30"/>
        </w:rPr>
        <w:t>ране труда (далее – комиссия</w:t>
      </w:r>
      <w:r w:rsidRPr="001F500A">
        <w:rPr>
          <w:sz w:val="30"/>
          <w:szCs w:val="30"/>
        </w:rPr>
        <w:t>), которая определяет победителей смотра-конкурса не позднее 20 февраля года, следующего за отчетным.</w:t>
      </w:r>
    </w:p>
    <w:p w:rsidR="0032414D" w:rsidRPr="001F500A" w:rsidRDefault="0032414D" w:rsidP="0032414D">
      <w:pPr>
        <w:pStyle w:val="point"/>
        <w:rPr>
          <w:sz w:val="30"/>
          <w:szCs w:val="30"/>
        </w:rPr>
      </w:pPr>
      <w:r>
        <w:rPr>
          <w:sz w:val="30"/>
          <w:szCs w:val="30"/>
        </w:rPr>
        <w:t>Решение комиссии</w:t>
      </w:r>
      <w:r w:rsidR="009C67FB">
        <w:rPr>
          <w:sz w:val="30"/>
          <w:szCs w:val="30"/>
        </w:rPr>
        <w:t xml:space="preserve"> </w:t>
      </w:r>
      <w:r w:rsidRPr="001F500A">
        <w:rPr>
          <w:sz w:val="30"/>
          <w:szCs w:val="30"/>
        </w:rPr>
        <w:t>о результатах пров</w:t>
      </w:r>
      <w:r>
        <w:rPr>
          <w:sz w:val="30"/>
          <w:szCs w:val="30"/>
        </w:rPr>
        <w:t>едения</w:t>
      </w:r>
      <w:r>
        <w:rPr>
          <w:sz w:val="30"/>
          <w:szCs w:val="30"/>
        </w:rPr>
        <w:br/>
        <w:t>смотра-конкурса оформляе</w:t>
      </w:r>
      <w:r w:rsidRPr="001F500A">
        <w:rPr>
          <w:sz w:val="30"/>
          <w:szCs w:val="30"/>
        </w:rPr>
        <w:t>тся протоколом.</w:t>
      </w:r>
    </w:p>
    <w:p w:rsidR="0032414D" w:rsidRPr="001C4DC9" w:rsidRDefault="0032414D" w:rsidP="0032414D">
      <w:pPr>
        <w:pStyle w:val="point"/>
        <w:rPr>
          <w:sz w:val="30"/>
          <w:szCs w:val="30"/>
        </w:rPr>
      </w:pPr>
      <w:r>
        <w:rPr>
          <w:sz w:val="30"/>
          <w:szCs w:val="30"/>
        </w:rPr>
        <w:t>10</w:t>
      </w:r>
      <w:r w:rsidRPr="001C4DC9">
        <w:rPr>
          <w:sz w:val="30"/>
          <w:szCs w:val="30"/>
        </w:rPr>
        <w:t>. </w:t>
      </w:r>
      <w:r>
        <w:rPr>
          <w:sz w:val="30"/>
          <w:szCs w:val="30"/>
        </w:rPr>
        <w:t>Райисполком до 25 февраля года, следующего за отчетным, на основании протокола комиссии</w:t>
      </w:r>
      <w:r w:rsidR="009C67FB">
        <w:rPr>
          <w:sz w:val="30"/>
          <w:szCs w:val="30"/>
        </w:rPr>
        <w:t xml:space="preserve"> </w:t>
      </w:r>
      <w:r>
        <w:rPr>
          <w:sz w:val="30"/>
          <w:szCs w:val="30"/>
        </w:rPr>
        <w:t>принимает решение</w:t>
      </w:r>
      <w:r w:rsidRPr="001C4DC9">
        <w:rPr>
          <w:sz w:val="30"/>
          <w:szCs w:val="30"/>
        </w:rPr>
        <w:t xml:space="preserve"> о</w:t>
      </w:r>
      <w:r>
        <w:rPr>
          <w:sz w:val="30"/>
          <w:szCs w:val="30"/>
        </w:rPr>
        <w:t>б определении победителей</w:t>
      </w:r>
      <w:r w:rsidRPr="001C4DC9">
        <w:rPr>
          <w:sz w:val="30"/>
          <w:szCs w:val="30"/>
        </w:rPr>
        <w:t xml:space="preserve"> смотра-конкурса.</w:t>
      </w:r>
    </w:p>
    <w:p w:rsidR="0032414D" w:rsidRPr="002C304E" w:rsidRDefault="0032414D" w:rsidP="0032414D">
      <w:pPr>
        <w:pStyle w:val="point"/>
        <w:rPr>
          <w:sz w:val="30"/>
          <w:szCs w:val="30"/>
        </w:rPr>
      </w:pPr>
      <w:r>
        <w:rPr>
          <w:sz w:val="30"/>
          <w:szCs w:val="30"/>
        </w:rPr>
        <w:t>11</w:t>
      </w:r>
      <w:r w:rsidRPr="001C4DC9">
        <w:rPr>
          <w:sz w:val="30"/>
          <w:szCs w:val="30"/>
        </w:rPr>
        <w:t xml:space="preserve">. Победителями смотра-конкурса признаются организации, набравшие наибольшую </w:t>
      </w:r>
      <w:r w:rsidRPr="002C304E">
        <w:rPr>
          <w:sz w:val="30"/>
          <w:szCs w:val="30"/>
        </w:rPr>
        <w:t>сумму баллов по результатам оценки показателей, представленных в справке по соответствующим номинациям.</w:t>
      </w:r>
    </w:p>
    <w:p w:rsidR="0032414D" w:rsidRPr="002C304E" w:rsidRDefault="0032414D" w:rsidP="0032414D">
      <w:pPr>
        <w:pStyle w:val="point"/>
        <w:rPr>
          <w:sz w:val="30"/>
          <w:szCs w:val="30"/>
        </w:rPr>
      </w:pPr>
      <w:r w:rsidRPr="002C304E">
        <w:rPr>
          <w:sz w:val="30"/>
          <w:szCs w:val="30"/>
        </w:rPr>
        <w:t>1</w:t>
      </w:r>
      <w:r w:rsidR="00AE79CE" w:rsidRPr="002C304E">
        <w:rPr>
          <w:sz w:val="30"/>
          <w:szCs w:val="30"/>
        </w:rPr>
        <w:t>2</w:t>
      </w:r>
      <w:r w:rsidRPr="002C304E">
        <w:rPr>
          <w:sz w:val="30"/>
          <w:szCs w:val="30"/>
        </w:rPr>
        <w:t>. При проведении смотра-конкурса члены комиссии имеют право:</w:t>
      </w:r>
    </w:p>
    <w:p w:rsidR="0032414D" w:rsidRPr="002C304E" w:rsidRDefault="0032414D" w:rsidP="0032414D">
      <w:pPr>
        <w:pStyle w:val="newncpi"/>
        <w:rPr>
          <w:sz w:val="30"/>
          <w:szCs w:val="30"/>
        </w:rPr>
      </w:pPr>
      <w:r w:rsidRPr="002C304E">
        <w:rPr>
          <w:sz w:val="30"/>
          <w:szCs w:val="30"/>
        </w:rPr>
        <w:t>посещать организации, участвующие в смотре-конкурсе, для проведения оценки состояния условий и охраны труда;</w:t>
      </w:r>
    </w:p>
    <w:p w:rsidR="0032414D" w:rsidRPr="002C304E" w:rsidRDefault="0032414D" w:rsidP="0032414D">
      <w:pPr>
        <w:pStyle w:val="newncpi"/>
        <w:rPr>
          <w:sz w:val="30"/>
          <w:szCs w:val="30"/>
        </w:rPr>
      </w:pPr>
      <w:r w:rsidRPr="002C304E">
        <w:rPr>
          <w:sz w:val="30"/>
          <w:szCs w:val="30"/>
        </w:rPr>
        <w:t>вносить предложения об объявлении благодарности руководителям организаций, начальникам служб охраны труда (специалистам по охране труда) организаций и председателям профсоюзных комитетов за активную работу и достижение положительных результатов в обеспечении охраны труда.</w:t>
      </w:r>
    </w:p>
    <w:p w:rsidR="0032414D" w:rsidRPr="001C4DC9" w:rsidRDefault="0032414D" w:rsidP="0032414D">
      <w:pPr>
        <w:pStyle w:val="point"/>
        <w:rPr>
          <w:sz w:val="30"/>
          <w:szCs w:val="30"/>
        </w:rPr>
      </w:pPr>
      <w:r w:rsidRPr="002C304E">
        <w:rPr>
          <w:sz w:val="30"/>
          <w:szCs w:val="30"/>
        </w:rPr>
        <w:t>1</w:t>
      </w:r>
      <w:r w:rsidR="00AE79CE" w:rsidRPr="002C304E">
        <w:rPr>
          <w:sz w:val="30"/>
          <w:szCs w:val="30"/>
        </w:rPr>
        <w:t>3</w:t>
      </w:r>
      <w:r w:rsidRPr="002C304E">
        <w:rPr>
          <w:sz w:val="30"/>
          <w:szCs w:val="30"/>
        </w:rPr>
        <w:t>. Победителям смотра-конкурса</w:t>
      </w:r>
      <w:r w:rsidR="009C67FB" w:rsidRPr="002C304E">
        <w:rPr>
          <w:sz w:val="30"/>
          <w:szCs w:val="30"/>
        </w:rPr>
        <w:t xml:space="preserve"> </w:t>
      </w:r>
      <w:r w:rsidRPr="002C304E">
        <w:rPr>
          <w:sz w:val="30"/>
          <w:szCs w:val="30"/>
        </w:rPr>
        <w:t>по соответствующим номинациям, присваивается звание «Образцовая организация</w:t>
      </w:r>
      <w:r>
        <w:rPr>
          <w:sz w:val="30"/>
          <w:szCs w:val="30"/>
        </w:rPr>
        <w:t xml:space="preserve"> Барановичского района по охране труда» с</w:t>
      </w:r>
      <w:r w:rsidRPr="001C4DC9">
        <w:rPr>
          <w:sz w:val="30"/>
          <w:szCs w:val="30"/>
        </w:rPr>
        <w:t xml:space="preserve"> вручением </w:t>
      </w:r>
      <w:r w:rsidRPr="0018260A">
        <w:rPr>
          <w:sz w:val="30"/>
          <w:szCs w:val="30"/>
        </w:rPr>
        <w:t xml:space="preserve">диплома в рамке, цветов </w:t>
      </w:r>
      <w:r w:rsidRPr="001C4DC9">
        <w:rPr>
          <w:sz w:val="30"/>
          <w:szCs w:val="30"/>
        </w:rPr>
        <w:t>и</w:t>
      </w:r>
      <w:r>
        <w:rPr>
          <w:sz w:val="30"/>
          <w:szCs w:val="30"/>
        </w:rPr>
        <w:t xml:space="preserve"> денежного вознаграждения. </w:t>
      </w:r>
    </w:p>
    <w:p w:rsidR="0032414D" w:rsidRDefault="0032414D" w:rsidP="0032414D">
      <w:pPr>
        <w:pStyle w:val="point"/>
        <w:rPr>
          <w:sz w:val="30"/>
          <w:szCs w:val="30"/>
        </w:rPr>
      </w:pPr>
      <w:r>
        <w:rPr>
          <w:sz w:val="30"/>
          <w:szCs w:val="30"/>
        </w:rPr>
        <w:lastRenderedPageBreak/>
        <w:t>1</w:t>
      </w:r>
      <w:r w:rsidR="00AE79CE">
        <w:rPr>
          <w:sz w:val="30"/>
          <w:szCs w:val="30"/>
        </w:rPr>
        <w:t>4</w:t>
      </w:r>
      <w:r w:rsidRPr="001C4DC9">
        <w:rPr>
          <w:sz w:val="30"/>
          <w:szCs w:val="30"/>
        </w:rPr>
        <w:t xml:space="preserve">. Для поощрения </w:t>
      </w:r>
      <w:r>
        <w:rPr>
          <w:sz w:val="30"/>
          <w:szCs w:val="30"/>
        </w:rPr>
        <w:t>победителей смотра-конкурса по соответствующим номинациям</w:t>
      </w:r>
      <w:r w:rsidRPr="001C4DC9">
        <w:rPr>
          <w:sz w:val="30"/>
          <w:szCs w:val="30"/>
        </w:rPr>
        <w:t>, устанавливаются денежные вознаграждения в следующих размерах:</w:t>
      </w:r>
    </w:p>
    <w:p w:rsidR="0032414D" w:rsidRPr="0018260A" w:rsidRDefault="0032414D" w:rsidP="0032414D">
      <w:pPr>
        <w:pStyle w:val="newncpi"/>
        <w:tabs>
          <w:tab w:val="left" w:pos="709"/>
          <w:tab w:val="left" w:pos="993"/>
        </w:tabs>
        <w:rPr>
          <w:sz w:val="30"/>
          <w:szCs w:val="30"/>
        </w:rPr>
      </w:pPr>
      <w:r w:rsidRPr="0018260A">
        <w:rPr>
          <w:sz w:val="30"/>
          <w:szCs w:val="30"/>
        </w:rPr>
        <w:t xml:space="preserve">15 базовых величин – для организаций непроизводственной сферы; </w:t>
      </w:r>
    </w:p>
    <w:p w:rsidR="0032414D" w:rsidRPr="0018260A" w:rsidRDefault="0032414D" w:rsidP="0032414D">
      <w:pPr>
        <w:pStyle w:val="newncpi"/>
        <w:tabs>
          <w:tab w:val="left" w:pos="709"/>
          <w:tab w:val="left" w:pos="993"/>
        </w:tabs>
        <w:rPr>
          <w:sz w:val="30"/>
          <w:szCs w:val="30"/>
        </w:rPr>
      </w:pPr>
      <w:r w:rsidRPr="0018260A">
        <w:rPr>
          <w:sz w:val="30"/>
          <w:szCs w:val="30"/>
        </w:rPr>
        <w:t>20 базовых величин – для организаций производственной сферы со списочной численностью работников на конец года до 100 человек включительно;</w:t>
      </w:r>
    </w:p>
    <w:p w:rsidR="0032414D" w:rsidRPr="0018260A" w:rsidRDefault="0032414D" w:rsidP="0032414D">
      <w:pPr>
        <w:pStyle w:val="newncpi"/>
        <w:tabs>
          <w:tab w:val="left" w:pos="709"/>
          <w:tab w:val="left" w:pos="993"/>
        </w:tabs>
        <w:rPr>
          <w:sz w:val="30"/>
          <w:szCs w:val="30"/>
        </w:rPr>
      </w:pPr>
      <w:r w:rsidRPr="0018260A">
        <w:rPr>
          <w:sz w:val="30"/>
          <w:szCs w:val="30"/>
        </w:rPr>
        <w:t>30 базовых величин – для организаций производственной сферы со списочной численностью работников на конец года от 101 до 500 человек включительно;</w:t>
      </w:r>
    </w:p>
    <w:p w:rsidR="0032414D" w:rsidRPr="0018260A" w:rsidRDefault="0032414D" w:rsidP="0032414D">
      <w:pPr>
        <w:pStyle w:val="newncpi"/>
        <w:tabs>
          <w:tab w:val="left" w:pos="709"/>
          <w:tab w:val="left" w:pos="993"/>
        </w:tabs>
        <w:rPr>
          <w:sz w:val="30"/>
          <w:szCs w:val="30"/>
        </w:rPr>
      </w:pPr>
      <w:r w:rsidRPr="0018260A">
        <w:rPr>
          <w:sz w:val="30"/>
          <w:szCs w:val="30"/>
        </w:rPr>
        <w:t>35 базовых величин – для организаций производственной сферы со списочной численностью работников на конец года свыше 500 человек.</w:t>
      </w:r>
    </w:p>
    <w:p w:rsidR="0032414D" w:rsidRPr="001C4DC9" w:rsidRDefault="0032414D" w:rsidP="0032414D">
      <w:pPr>
        <w:pStyle w:val="point"/>
        <w:rPr>
          <w:sz w:val="30"/>
          <w:szCs w:val="30"/>
        </w:rPr>
      </w:pPr>
      <w:r>
        <w:rPr>
          <w:sz w:val="30"/>
          <w:szCs w:val="30"/>
        </w:rPr>
        <w:t>1</w:t>
      </w:r>
      <w:r w:rsidR="00AE79CE">
        <w:rPr>
          <w:sz w:val="30"/>
          <w:szCs w:val="30"/>
        </w:rPr>
        <w:t>5</w:t>
      </w:r>
      <w:r w:rsidRPr="001C4DC9">
        <w:rPr>
          <w:sz w:val="30"/>
          <w:szCs w:val="30"/>
        </w:rPr>
        <w:t>. Организации, признанные победителями смотра-кон</w:t>
      </w:r>
      <w:r>
        <w:rPr>
          <w:sz w:val="30"/>
          <w:szCs w:val="30"/>
        </w:rPr>
        <w:t xml:space="preserve">курса по решению </w:t>
      </w:r>
      <w:r w:rsidR="009C67FB">
        <w:rPr>
          <w:sz w:val="30"/>
          <w:szCs w:val="30"/>
        </w:rPr>
        <w:t>райисполкома</w:t>
      </w:r>
      <w:r>
        <w:rPr>
          <w:sz w:val="30"/>
          <w:szCs w:val="30"/>
        </w:rPr>
        <w:t>,</w:t>
      </w:r>
      <w:r w:rsidRPr="001C4DC9">
        <w:rPr>
          <w:sz w:val="30"/>
          <w:szCs w:val="30"/>
        </w:rPr>
        <w:t xml:space="preserve"> не могут выступать в качестве участников смотра-конкурса, проводимого в следующем году.</w:t>
      </w:r>
    </w:p>
    <w:p w:rsidR="0032414D" w:rsidRPr="00417EAA" w:rsidRDefault="0032414D" w:rsidP="0032414D">
      <w:pPr>
        <w:pStyle w:val="point"/>
        <w:rPr>
          <w:color w:val="000000"/>
          <w:sz w:val="30"/>
          <w:szCs w:val="30"/>
        </w:rPr>
      </w:pPr>
      <w:r>
        <w:rPr>
          <w:color w:val="000000"/>
          <w:sz w:val="30"/>
          <w:szCs w:val="30"/>
        </w:rPr>
        <w:t>1</w:t>
      </w:r>
      <w:r w:rsidR="00AE79CE">
        <w:rPr>
          <w:color w:val="000000"/>
          <w:sz w:val="30"/>
          <w:szCs w:val="30"/>
        </w:rPr>
        <w:t>6</w:t>
      </w:r>
      <w:r w:rsidRPr="00417EAA">
        <w:rPr>
          <w:color w:val="000000"/>
          <w:sz w:val="30"/>
          <w:szCs w:val="30"/>
        </w:rPr>
        <w:t xml:space="preserve">. Финансирование расходов, связанных с выплатой денежного вознаграждения организациям, признанным победителями смотра-конкурса, </w:t>
      </w:r>
      <w:r w:rsidRPr="0018260A">
        <w:rPr>
          <w:sz w:val="30"/>
          <w:szCs w:val="30"/>
        </w:rPr>
        <w:t xml:space="preserve">а также приобретением дипломов в рамках и цветов, </w:t>
      </w:r>
      <w:r w:rsidRPr="00417EAA">
        <w:rPr>
          <w:color w:val="000000"/>
          <w:sz w:val="30"/>
          <w:szCs w:val="30"/>
        </w:rPr>
        <w:t>осуществляется за сч</w:t>
      </w:r>
      <w:r>
        <w:rPr>
          <w:color w:val="000000"/>
          <w:sz w:val="30"/>
          <w:szCs w:val="30"/>
        </w:rPr>
        <w:t>ет средств, предусмотренных в район</w:t>
      </w:r>
      <w:r w:rsidRPr="00417EAA">
        <w:rPr>
          <w:color w:val="000000"/>
          <w:sz w:val="30"/>
          <w:szCs w:val="30"/>
        </w:rPr>
        <w:t>ном бюджете.</w:t>
      </w:r>
    </w:p>
    <w:p w:rsidR="0032414D" w:rsidRDefault="0032414D" w:rsidP="0032414D">
      <w:pPr>
        <w:pStyle w:val="point"/>
        <w:rPr>
          <w:sz w:val="30"/>
          <w:szCs w:val="30"/>
        </w:rPr>
      </w:pPr>
      <w:r>
        <w:rPr>
          <w:sz w:val="30"/>
          <w:szCs w:val="30"/>
        </w:rPr>
        <w:t>1</w:t>
      </w:r>
      <w:r w:rsidR="00AE79CE">
        <w:rPr>
          <w:sz w:val="30"/>
          <w:szCs w:val="30"/>
        </w:rPr>
        <w:t>7</w:t>
      </w:r>
      <w:r>
        <w:rPr>
          <w:sz w:val="30"/>
          <w:szCs w:val="30"/>
        </w:rPr>
        <w:t>. И</w:t>
      </w:r>
      <w:r w:rsidRPr="001C4DC9">
        <w:rPr>
          <w:sz w:val="30"/>
          <w:szCs w:val="30"/>
        </w:rPr>
        <w:t xml:space="preserve">тоги смотра-конкурса освещаются </w:t>
      </w:r>
      <w:r>
        <w:rPr>
          <w:sz w:val="30"/>
          <w:szCs w:val="30"/>
        </w:rPr>
        <w:t>в средствах массовой информации.</w:t>
      </w:r>
    </w:p>
    <w:p w:rsidR="0032414D" w:rsidRDefault="0032414D" w:rsidP="0032414D">
      <w:pPr>
        <w:pStyle w:val="point"/>
        <w:sectPr w:rsidR="0032414D" w:rsidSect="00B47859">
          <w:headerReference w:type="default" r:id="rId9"/>
          <w:pgSz w:w="11906" w:h="16838"/>
          <w:pgMar w:top="1440" w:right="567" w:bottom="1134" w:left="1701" w:header="709" w:footer="709" w:gutter="0"/>
          <w:pgNumType w:start="1"/>
          <w:cols w:space="708"/>
          <w:titlePg/>
          <w:docGrid w:linePitch="408"/>
        </w:sectPr>
      </w:pPr>
    </w:p>
    <w:tbl>
      <w:tblPr>
        <w:tblW w:w="4924" w:type="pct"/>
        <w:tblCellMar>
          <w:left w:w="0" w:type="dxa"/>
          <w:right w:w="0" w:type="dxa"/>
        </w:tblCellMar>
        <w:tblLook w:val="04A0" w:firstRow="1" w:lastRow="0" w:firstColumn="1" w:lastColumn="0" w:noHBand="0" w:noVBand="1"/>
      </w:tblPr>
      <w:tblGrid>
        <w:gridCol w:w="5528"/>
        <w:gridCol w:w="3964"/>
      </w:tblGrid>
      <w:tr w:rsidR="0032414D" w:rsidRPr="00B9383E" w:rsidTr="00600D67">
        <w:trPr>
          <w:trHeight w:val="238"/>
        </w:trPr>
        <w:tc>
          <w:tcPr>
            <w:tcW w:w="2912" w:type="pct"/>
            <w:tcMar>
              <w:top w:w="0" w:type="dxa"/>
              <w:left w:w="6" w:type="dxa"/>
              <w:bottom w:w="0" w:type="dxa"/>
              <w:right w:w="6" w:type="dxa"/>
            </w:tcMar>
            <w:hideMark/>
          </w:tcPr>
          <w:p w:rsidR="0032414D" w:rsidRPr="00B9383E" w:rsidRDefault="0032414D" w:rsidP="00600D67">
            <w:pPr>
              <w:pStyle w:val="newncpi"/>
              <w:rPr>
                <w:sz w:val="28"/>
                <w:szCs w:val="28"/>
              </w:rPr>
            </w:pPr>
            <w:r w:rsidRPr="00B9383E">
              <w:rPr>
                <w:sz w:val="28"/>
                <w:szCs w:val="28"/>
              </w:rPr>
              <w:lastRenderedPageBreak/>
              <w:t> </w:t>
            </w:r>
          </w:p>
        </w:tc>
        <w:tc>
          <w:tcPr>
            <w:tcW w:w="2088" w:type="pct"/>
            <w:tcMar>
              <w:top w:w="0" w:type="dxa"/>
              <w:left w:w="6" w:type="dxa"/>
              <w:bottom w:w="0" w:type="dxa"/>
              <w:right w:w="6" w:type="dxa"/>
            </w:tcMar>
            <w:hideMark/>
          </w:tcPr>
          <w:p w:rsidR="0032414D" w:rsidRPr="00620563" w:rsidRDefault="0032414D" w:rsidP="00600D67">
            <w:pPr>
              <w:pStyle w:val="append1"/>
              <w:ind w:left="276"/>
              <w:rPr>
                <w:sz w:val="30"/>
                <w:szCs w:val="30"/>
              </w:rPr>
            </w:pPr>
            <w:r w:rsidRPr="00620563">
              <w:rPr>
                <w:sz w:val="30"/>
                <w:szCs w:val="30"/>
              </w:rPr>
              <w:t>Приложение</w:t>
            </w:r>
          </w:p>
          <w:p w:rsidR="0032414D" w:rsidRPr="00B9383E" w:rsidRDefault="0032414D" w:rsidP="009C67FB">
            <w:pPr>
              <w:pStyle w:val="append"/>
              <w:spacing w:line="280" w:lineRule="exact"/>
              <w:ind w:left="233"/>
              <w:rPr>
                <w:sz w:val="28"/>
                <w:szCs w:val="28"/>
              </w:rPr>
            </w:pPr>
            <w:r w:rsidRPr="00620563">
              <w:rPr>
                <w:sz w:val="30"/>
                <w:szCs w:val="30"/>
              </w:rPr>
              <w:t>к Инструкции о порядк</w:t>
            </w:r>
            <w:r>
              <w:rPr>
                <w:sz w:val="30"/>
                <w:szCs w:val="30"/>
              </w:rPr>
              <w:t>е</w:t>
            </w:r>
            <w:r w:rsidR="009C67FB">
              <w:rPr>
                <w:sz w:val="30"/>
                <w:szCs w:val="30"/>
              </w:rPr>
              <w:t xml:space="preserve"> </w:t>
            </w:r>
            <w:r>
              <w:rPr>
                <w:sz w:val="30"/>
                <w:szCs w:val="30"/>
              </w:rPr>
              <w:t>проведения ежегодного район</w:t>
            </w:r>
            <w:r w:rsidRPr="00620563">
              <w:rPr>
                <w:sz w:val="30"/>
                <w:szCs w:val="30"/>
              </w:rPr>
              <w:t>ного смотра</w:t>
            </w:r>
            <w:r w:rsidR="009C67FB">
              <w:rPr>
                <w:sz w:val="30"/>
                <w:szCs w:val="30"/>
              </w:rPr>
              <w:t>-</w:t>
            </w:r>
            <w:r w:rsidRPr="00620563">
              <w:rPr>
                <w:sz w:val="30"/>
                <w:szCs w:val="30"/>
              </w:rPr>
              <w:t>конкурса</w:t>
            </w:r>
            <w:r w:rsidR="009C67FB">
              <w:rPr>
                <w:sz w:val="30"/>
                <w:szCs w:val="30"/>
              </w:rPr>
              <w:t xml:space="preserve"> </w:t>
            </w:r>
            <w:r w:rsidRPr="00620563">
              <w:rPr>
                <w:sz w:val="30"/>
                <w:szCs w:val="30"/>
              </w:rPr>
              <w:t>на лучшую организацию работы по охр</w:t>
            </w:r>
            <w:r>
              <w:rPr>
                <w:sz w:val="30"/>
                <w:szCs w:val="30"/>
              </w:rPr>
              <w:t>ане труда в организациях</w:t>
            </w:r>
            <w:r w:rsidR="009C67FB">
              <w:rPr>
                <w:sz w:val="30"/>
                <w:szCs w:val="30"/>
              </w:rPr>
              <w:t xml:space="preserve"> </w:t>
            </w:r>
            <w:r>
              <w:rPr>
                <w:sz w:val="30"/>
                <w:szCs w:val="30"/>
              </w:rPr>
              <w:t>Барановичского района</w:t>
            </w:r>
          </w:p>
        </w:tc>
      </w:tr>
    </w:tbl>
    <w:p w:rsidR="0032414D" w:rsidRPr="00B9383E" w:rsidRDefault="0032414D" w:rsidP="0032414D">
      <w:pPr>
        <w:pStyle w:val="onestring"/>
        <w:jc w:val="left"/>
        <w:rPr>
          <w:sz w:val="28"/>
          <w:szCs w:val="28"/>
        </w:rPr>
      </w:pPr>
    </w:p>
    <w:p w:rsidR="0032414D" w:rsidRDefault="0032414D" w:rsidP="0032414D">
      <w:pPr>
        <w:pStyle w:val="onestring"/>
        <w:rPr>
          <w:sz w:val="28"/>
          <w:szCs w:val="28"/>
        </w:rPr>
      </w:pPr>
      <w:r w:rsidRPr="00B9383E">
        <w:rPr>
          <w:sz w:val="28"/>
          <w:szCs w:val="28"/>
        </w:rPr>
        <w:t>Форма</w:t>
      </w:r>
    </w:p>
    <w:p w:rsidR="0032414D" w:rsidRPr="00255397" w:rsidRDefault="0032414D" w:rsidP="0032414D">
      <w:pPr>
        <w:pStyle w:val="titlep"/>
        <w:spacing w:after="0"/>
        <w:rPr>
          <w:b w:val="0"/>
          <w:sz w:val="28"/>
          <w:szCs w:val="28"/>
        </w:rPr>
      </w:pPr>
      <w:r>
        <w:rPr>
          <w:b w:val="0"/>
          <w:sz w:val="28"/>
          <w:szCs w:val="28"/>
        </w:rPr>
        <w:t>СПРАВКА</w:t>
      </w:r>
      <w:r w:rsidRPr="00255397">
        <w:rPr>
          <w:b w:val="0"/>
          <w:sz w:val="28"/>
          <w:szCs w:val="28"/>
        </w:rPr>
        <w:br/>
        <w:t>об оценке показателей состояния условий и охраны труда</w:t>
      </w:r>
      <w:r w:rsidRPr="00255397">
        <w:rPr>
          <w:b w:val="0"/>
          <w:sz w:val="28"/>
          <w:szCs w:val="28"/>
        </w:rPr>
        <w:br/>
        <w:t>в _____________________________________________________</w:t>
      </w:r>
    </w:p>
    <w:p w:rsidR="0032414D" w:rsidRPr="005D1D38" w:rsidRDefault="0032414D" w:rsidP="0032414D">
      <w:pPr>
        <w:pStyle w:val="undline"/>
        <w:jc w:val="center"/>
        <w:rPr>
          <w:sz w:val="26"/>
          <w:szCs w:val="26"/>
        </w:rPr>
      </w:pPr>
      <w:r w:rsidRPr="005D1D38">
        <w:rPr>
          <w:sz w:val="26"/>
          <w:szCs w:val="26"/>
        </w:rPr>
        <w:t>(полное наименование организации, ведомственная принадлежность)</w:t>
      </w:r>
    </w:p>
    <w:p w:rsidR="0032414D" w:rsidRPr="00B9383E" w:rsidRDefault="0032414D" w:rsidP="0032414D">
      <w:pPr>
        <w:pStyle w:val="newncpi0"/>
        <w:jc w:val="center"/>
        <w:rPr>
          <w:sz w:val="28"/>
          <w:szCs w:val="28"/>
        </w:rPr>
      </w:pPr>
      <w:r w:rsidRPr="00B9383E">
        <w:rPr>
          <w:sz w:val="28"/>
          <w:szCs w:val="28"/>
        </w:rPr>
        <w:t>за _________ год</w:t>
      </w:r>
    </w:p>
    <w:p w:rsidR="0032414D" w:rsidRDefault="0032414D" w:rsidP="0032414D">
      <w:pPr>
        <w:pStyle w:val="newncpi0"/>
        <w:jc w:val="center"/>
      </w:pPr>
      <w:r>
        <w:t> </w:t>
      </w:r>
    </w:p>
    <w:p w:rsidR="0032414D" w:rsidRPr="00B9383E" w:rsidRDefault="0032414D" w:rsidP="0032414D">
      <w:pPr>
        <w:pStyle w:val="newncpi0"/>
        <w:rPr>
          <w:sz w:val="28"/>
          <w:szCs w:val="28"/>
        </w:rPr>
      </w:pPr>
      <w:r w:rsidRPr="00B9383E">
        <w:rPr>
          <w:sz w:val="28"/>
          <w:szCs w:val="28"/>
        </w:rPr>
        <w:t>1. </w:t>
      </w:r>
      <w:r w:rsidRPr="00417EAA">
        <w:rPr>
          <w:color w:val="000000"/>
          <w:sz w:val="28"/>
          <w:szCs w:val="28"/>
        </w:rPr>
        <w:t>Место нахождения (почтовый адрес)</w:t>
      </w:r>
      <w:r>
        <w:rPr>
          <w:sz w:val="28"/>
          <w:szCs w:val="28"/>
        </w:rPr>
        <w:t xml:space="preserve"> ________________</w:t>
      </w:r>
    </w:p>
    <w:p w:rsidR="0032414D" w:rsidRPr="00B9383E" w:rsidRDefault="0032414D" w:rsidP="0032414D">
      <w:pPr>
        <w:pStyle w:val="newncpi0"/>
        <w:rPr>
          <w:sz w:val="28"/>
          <w:szCs w:val="28"/>
        </w:rPr>
      </w:pPr>
      <w:r w:rsidRPr="00B9383E">
        <w:rPr>
          <w:sz w:val="28"/>
          <w:szCs w:val="28"/>
        </w:rPr>
        <w:t>__________________________________________________________</w:t>
      </w:r>
      <w:r>
        <w:rPr>
          <w:sz w:val="28"/>
          <w:szCs w:val="28"/>
        </w:rPr>
        <w:t>__________</w:t>
      </w:r>
    </w:p>
    <w:p w:rsidR="0032414D" w:rsidRPr="00B9383E" w:rsidRDefault="0032414D" w:rsidP="0032414D">
      <w:pPr>
        <w:pStyle w:val="newncpi0"/>
        <w:jc w:val="left"/>
        <w:rPr>
          <w:sz w:val="28"/>
          <w:szCs w:val="28"/>
        </w:rPr>
      </w:pPr>
      <w:r>
        <w:rPr>
          <w:sz w:val="28"/>
          <w:szCs w:val="28"/>
        </w:rPr>
        <w:t>2. Телефон, факс</w:t>
      </w:r>
      <w:r w:rsidRPr="00B9383E">
        <w:rPr>
          <w:sz w:val="28"/>
          <w:szCs w:val="28"/>
        </w:rPr>
        <w:t>______________________________</w:t>
      </w:r>
      <w:r>
        <w:rPr>
          <w:sz w:val="28"/>
          <w:szCs w:val="28"/>
        </w:rPr>
        <w:t>________________________</w:t>
      </w:r>
    </w:p>
    <w:p w:rsidR="0032414D" w:rsidRPr="00B9383E" w:rsidRDefault="0032414D" w:rsidP="0032414D">
      <w:pPr>
        <w:pStyle w:val="newncpi0"/>
        <w:rPr>
          <w:sz w:val="28"/>
          <w:szCs w:val="28"/>
        </w:rPr>
      </w:pPr>
      <w:r w:rsidRPr="00B9383E">
        <w:rPr>
          <w:sz w:val="28"/>
          <w:szCs w:val="28"/>
        </w:rPr>
        <w:t>3. Адрес электронной почты ____________________</w:t>
      </w:r>
      <w:r>
        <w:rPr>
          <w:sz w:val="28"/>
          <w:szCs w:val="28"/>
        </w:rPr>
        <w:t>_______________________</w:t>
      </w:r>
    </w:p>
    <w:p w:rsidR="0032414D" w:rsidRPr="00B9383E" w:rsidRDefault="0032414D" w:rsidP="0032414D">
      <w:pPr>
        <w:pStyle w:val="newncpi0"/>
        <w:rPr>
          <w:sz w:val="28"/>
          <w:szCs w:val="28"/>
        </w:rPr>
      </w:pPr>
      <w:r w:rsidRPr="00B9383E">
        <w:rPr>
          <w:sz w:val="28"/>
          <w:szCs w:val="28"/>
        </w:rPr>
        <w:t>4. Организационно-правовая форма ___________</w:t>
      </w:r>
      <w:r>
        <w:rPr>
          <w:sz w:val="28"/>
          <w:szCs w:val="28"/>
        </w:rPr>
        <w:t>_________________________</w:t>
      </w:r>
    </w:p>
    <w:p w:rsidR="0032414D" w:rsidRPr="00B9383E" w:rsidRDefault="0032414D" w:rsidP="0032414D">
      <w:pPr>
        <w:pStyle w:val="newncpi0"/>
        <w:rPr>
          <w:sz w:val="28"/>
          <w:szCs w:val="28"/>
        </w:rPr>
      </w:pPr>
      <w:r w:rsidRPr="00B9383E">
        <w:rPr>
          <w:sz w:val="28"/>
          <w:szCs w:val="28"/>
        </w:rPr>
        <w:t>5. Основной вид деятельности __________________________</w:t>
      </w:r>
      <w:r>
        <w:rPr>
          <w:sz w:val="28"/>
          <w:szCs w:val="28"/>
        </w:rPr>
        <w:t>________________</w:t>
      </w:r>
    </w:p>
    <w:p w:rsidR="0032414D" w:rsidRPr="00B9383E" w:rsidRDefault="0032414D" w:rsidP="0032414D">
      <w:pPr>
        <w:pStyle w:val="newncpi0"/>
        <w:rPr>
          <w:sz w:val="28"/>
          <w:szCs w:val="28"/>
        </w:rPr>
      </w:pPr>
      <w:r w:rsidRPr="00B9383E">
        <w:rPr>
          <w:sz w:val="28"/>
          <w:szCs w:val="28"/>
        </w:rPr>
        <w:t>6. Форма собственности ________________________</w:t>
      </w:r>
      <w:r>
        <w:rPr>
          <w:sz w:val="28"/>
          <w:szCs w:val="28"/>
        </w:rPr>
        <w:t>_______________________</w:t>
      </w:r>
    </w:p>
    <w:p w:rsidR="0032414D" w:rsidRPr="00B9383E" w:rsidRDefault="0032414D" w:rsidP="0032414D">
      <w:pPr>
        <w:pStyle w:val="newncpi0"/>
        <w:rPr>
          <w:sz w:val="28"/>
          <w:szCs w:val="28"/>
        </w:rPr>
      </w:pPr>
      <w:r w:rsidRPr="00B9383E">
        <w:rPr>
          <w:sz w:val="28"/>
          <w:szCs w:val="28"/>
        </w:rPr>
        <w:t>7. Наименование выпускаемой продукции (товаров, раб</w:t>
      </w:r>
      <w:r>
        <w:rPr>
          <w:sz w:val="28"/>
          <w:szCs w:val="28"/>
        </w:rPr>
        <w:t>от, услуг) ____________</w:t>
      </w:r>
    </w:p>
    <w:p w:rsidR="0032414D" w:rsidRPr="00B9383E" w:rsidRDefault="0032414D" w:rsidP="0032414D">
      <w:pPr>
        <w:pStyle w:val="newncpi0"/>
        <w:rPr>
          <w:sz w:val="28"/>
          <w:szCs w:val="28"/>
        </w:rPr>
      </w:pPr>
      <w:r w:rsidRPr="00B9383E">
        <w:rPr>
          <w:sz w:val="28"/>
          <w:szCs w:val="28"/>
        </w:rPr>
        <w:t>________________________________________________</w:t>
      </w:r>
      <w:r>
        <w:rPr>
          <w:sz w:val="28"/>
          <w:szCs w:val="28"/>
        </w:rPr>
        <w:t>____________________</w:t>
      </w:r>
    </w:p>
    <w:p w:rsidR="0032414D" w:rsidRPr="00B9383E" w:rsidRDefault="0032414D" w:rsidP="0032414D">
      <w:pPr>
        <w:pStyle w:val="newncpi0"/>
        <w:rPr>
          <w:sz w:val="28"/>
          <w:szCs w:val="28"/>
        </w:rPr>
      </w:pPr>
      <w:r w:rsidRPr="00B9383E">
        <w:rPr>
          <w:sz w:val="28"/>
          <w:szCs w:val="28"/>
        </w:rPr>
        <w:t>8. Руководитель организации _________________________</w:t>
      </w:r>
      <w:r>
        <w:rPr>
          <w:sz w:val="28"/>
          <w:szCs w:val="28"/>
        </w:rPr>
        <w:t>_________________</w:t>
      </w:r>
    </w:p>
    <w:p w:rsidR="0032414D" w:rsidRDefault="0032414D" w:rsidP="0032414D">
      <w:pPr>
        <w:pStyle w:val="undline"/>
        <w:ind w:left="3402"/>
        <w:jc w:val="center"/>
        <w:rPr>
          <w:sz w:val="26"/>
          <w:szCs w:val="26"/>
        </w:rPr>
      </w:pPr>
      <w:r w:rsidRPr="00951616">
        <w:rPr>
          <w:sz w:val="26"/>
          <w:szCs w:val="26"/>
        </w:rPr>
        <w:t>(должность</w:t>
      </w:r>
      <w:r>
        <w:rPr>
          <w:sz w:val="26"/>
          <w:szCs w:val="26"/>
        </w:rPr>
        <w:t xml:space="preserve">, фамилия, собственное имя, </w:t>
      </w:r>
    </w:p>
    <w:p w:rsidR="0032414D" w:rsidRDefault="0032414D" w:rsidP="0032414D">
      <w:pPr>
        <w:pStyle w:val="undline"/>
        <w:jc w:val="left"/>
        <w:rPr>
          <w:sz w:val="26"/>
          <w:szCs w:val="26"/>
        </w:rPr>
      </w:pPr>
      <w:r>
        <w:rPr>
          <w:sz w:val="26"/>
          <w:szCs w:val="26"/>
        </w:rPr>
        <w:t>__________________________________________________________________________</w:t>
      </w:r>
    </w:p>
    <w:p w:rsidR="0032414D" w:rsidRPr="005D1D38" w:rsidRDefault="0032414D" w:rsidP="0032414D">
      <w:pPr>
        <w:pStyle w:val="undline"/>
        <w:ind w:left="3402"/>
        <w:rPr>
          <w:sz w:val="26"/>
          <w:szCs w:val="26"/>
        </w:rPr>
      </w:pPr>
      <w:r>
        <w:rPr>
          <w:sz w:val="26"/>
          <w:szCs w:val="26"/>
        </w:rPr>
        <w:t>отчество (если таковое имеется)</w:t>
      </w:r>
    </w:p>
    <w:p w:rsidR="0032414D" w:rsidRPr="005D1D38" w:rsidRDefault="0032414D" w:rsidP="0032414D">
      <w:pPr>
        <w:pStyle w:val="newncpi0"/>
        <w:rPr>
          <w:sz w:val="28"/>
          <w:szCs w:val="28"/>
        </w:rPr>
      </w:pPr>
      <w:r w:rsidRPr="005D1D38">
        <w:rPr>
          <w:sz w:val="28"/>
          <w:szCs w:val="28"/>
        </w:rPr>
        <w:t xml:space="preserve">9. Вышестоящая </w:t>
      </w:r>
      <w:proofErr w:type="gramStart"/>
      <w:r w:rsidRPr="005D1D38">
        <w:rPr>
          <w:sz w:val="28"/>
          <w:szCs w:val="28"/>
        </w:rPr>
        <w:t>организация</w:t>
      </w:r>
      <w:r w:rsidRPr="00951616">
        <w:rPr>
          <w:sz w:val="28"/>
          <w:szCs w:val="28"/>
        </w:rPr>
        <w:t>(</w:t>
      </w:r>
      <w:proofErr w:type="gramEnd"/>
      <w:r w:rsidRPr="00951616">
        <w:rPr>
          <w:sz w:val="28"/>
          <w:szCs w:val="28"/>
        </w:rPr>
        <w:t>при наличии)</w:t>
      </w:r>
      <w:r w:rsidRPr="005D1D38">
        <w:rPr>
          <w:sz w:val="28"/>
          <w:szCs w:val="28"/>
        </w:rPr>
        <w:t>______</w:t>
      </w:r>
      <w:r>
        <w:rPr>
          <w:sz w:val="28"/>
          <w:szCs w:val="28"/>
        </w:rPr>
        <w:t>________________________</w:t>
      </w:r>
    </w:p>
    <w:p w:rsidR="0032414D" w:rsidRPr="005D1D38" w:rsidRDefault="0032414D" w:rsidP="0032414D">
      <w:pPr>
        <w:pStyle w:val="newncpi0"/>
        <w:rPr>
          <w:sz w:val="28"/>
          <w:szCs w:val="28"/>
        </w:rPr>
      </w:pPr>
      <w:r w:rsidRPr="005D1D38">
        <w:rPr>
          <w:sz w:val="28"/>
          <w:szCs w:val="28"/>
        </w:rPr>
        <w:t>10. Начальник службы охраны труда (специалист по охране труда) либо привлеченное юридическое лицо (индивидуальный предприниматель), аккредитованное (аккредитованный) на оказание услуг в области охраны труда_________________________________________</w:t>
      </w:r>
      <w:r>
        <w:rPr>
          <w:sz w:val="28"/>
          <w:szCs w:val="28"/>
        </w:rPr>
        <w:t>_______________________</w:t>
      </w:r>
    </w:p>
    <w:p w:rsidR="0032414D" w:rsidRPr="005D1D38" w:rsidRDefault="0032414D" w:rsidP="0032414D">
      <w:pPr>
        <w:pStyle w:val="undline"/>
        <w:jc w:val="center"/>
        <w:rPr>
          <w:sz w:val="26"/>
          <w:szCs w:val="26"/>
        </w:rPr>
      </w:pPr>
      <w:r>
        <w:rPr>
          <w:sz w:val="26"/>
          <w:szCs w:val="26"/>
        </w:rPr>
        <w:t>(должность, фамилия</w:t>
      </w:r>
      <w:r w:rsidRPr="005D1D38">
        <w:rPr>
          <w:sz w:val="26"/>
          <w:szCs w:val="26"/>
        </w:rPr>
        <w:t>,</w:t>
      </w:r>
      <w:r>
        <w:rPr>
          <w:sz w:val="26"/>
          <w:szCs w:val="26"/>
        </w:rPr>
        <w:t xml:space="preserve"> собственное имя, отчество (если таковое __________________________________________________________________________имеется),</w:t>
      </w:r>
      <w:r w:rsidRPr="005D1D38">
        <w:rPr>
          <w:sz w:val="26"/>
          <w:szCs w:val="26"/>
        </w:rPr>
        <w:t xml:space="preserve"> тел./факс, адрес электронной почты)</w:t>
      </w:r>
    </w:p>
    <w:p w:rsidR="0032414D" w:rsidRPr="005D1D38" w:rsidRDefault="0032414D" w:rsidP="0032414D">
      <w:pPr>
        <w:pStyle w:val="newncpi0"/>
        <w:rPr>
          <w:sz w:val="28"/>
          <w:szCs w:val="28"/>
        </w:rPr>
      </w:pPr>
      <w:r w:rsidRPr="005D1D38">
        <w:rPr>
          <w:sz w:val="28"/>
          <w:szCs w:val="28"/>
        </w:rPr>
        <w:t>11. Председатель профсоюзного комитета (уполномоченное лицо по охране труда организации)___________________________________</w:t>
      </w:r>
      <w:r>
        <w:rPr>
          <w:sz w:val="28"/>
          <w:szCs w:val="28"/>
        </w:rPr>
        <w:t>_______________</w:t>
      </w:r>
    </w:p>
    <w:p w:rsidR="0032414D" w:rsidRPr="005D1D38" w:rsidRDefault="0032414D" w:rsidP="0032414D">
      <w:pPr>
        <w:pStyle w:val="undline"/>
        <w:jc w:val="center"/>
        <w:rPr>
          <w:sz w:val="26"/>
          <w:szCs w:val="26"/>
        </w:rPr>
      </w:pPr>
      <w:r>
        <w:rPr>
          <w:sz w:val="26"/>
          <w:szCs w:val="26"/>
        </w:rPr>
        <w:t>(должность, фамилия, собственное имя, отчество __________________________________________________________________________(если таковое имеется)</w:t>
      </w:r>
      <w:r w:rsidRPr="005D1D38">
        <w:rPr>
          <w:sz w:val="26"/>
          <w:szCs w:val="26"/>
        </w:rPr>
        <w:t>, тел./факс, адрес электронной почты)</w:t>
      </w:r>
    </w:p>
    <w:p w:rsidR="0032414D" w:rsidRPr="005D1D38" w:rsidRDefault="0032414D" w:rsidP="0032414D">
      <w:pPr>
        <w:pStyle w:val="newncpi0"/>
        <w:rPr>
          <w:sz w:val="28"/>
          <w:szCs w:val="28"/>
        </w:rPr>
      </w:pPr>
      <w:r w:rsidRPr="005D1D38">
        <w:rPr>
          <w:sz w:val="28"/>
          <w:szCs w:val="28"/>
        </w:rPr>
        <w:t>12. Списочная численность работников на конец года (</w:t>
      </w:r>
      <w:r>
        <w:rPr>
          <w:sz w:val="28"/>
          <w:szCs w:val="28"/>
        </w:rPr>
        <w:t>человек) _____________</w:t>
      </w:r>
    </w:p>
    <w:p w:rsidR="0032414D" w:rsidRPr="005D1D38" w:rsidRDefault="0032414D" w:rsidP="0032414D">
      <w:pPr>
        <w:pStyle w:val="newncpi0"/>
        <w:rPr>
          <w:sz w:val="28"/>
          <w:szCs w:val="28"/>
        </w:rPr>
      </w:pPr>
      <w:r>
        <w:rPr>
          <w:sz w:val="28"/>
          <w:szCs w:val="28"/>
        </w:rPr>
        <w:t>13</w:t>
      </w:r>
      <w:r w:rsidRPr="005D1D38">
        <w:rPr>
          <w:sz w:val="28"/>
          <w:szCs w:val="28"/>
        </w:rPr>
        <w:t>. Количество рабочих мест ______________________________</w:t>
      </w:r>
      <w:r>
        <w:rPr>
          <w:sz w:val="28"/>
          <w:szCs w:val="28"/>
        </w:rPr>
        <w:t>_____________</w:t>
      </w:r>
    </w:p>
    <w:p w:rsidR="0032414D" w:rsidRPr="005D1D38" w:rsidRDefault="0032414D" w:rsidP="0032414D">
      <w:pPr>
        <w:pStyle w:val="newncpi0"/>
        <w:rPr>
          <w:sz w:val="28"/>
          <w:szCs w:val="28"/>
        </w:rPr>
      </w:pPr>
      <w:r>
        <w:rPr>
          <w:sz w:val="28"/>
          <w:szCs w:val="28"/>
        </w:rPr>
        <w:t>14</w:t>
      </w:r>
      <w:r w:rsidRPr="005D1D38">
        <w:rPr>
          <w:sz w:val="28"/>
          <w:szCs w:val="28"/>
        </w:rPr>
        <w:t>. Наличие профсоюзной организации и коллективного договора __________</w:t>
      </w:r>
      <w:r>
        <w:rPr>
          <w:sz w:val="28"/>
          <w:szCs w:val="28"/>
        </w:rPr>
        <w:t>_</w:t>
      </w:r>
    </w:p>
    <w:p w:rsidR="0032414D" w:rsidRPr="005D1D38" w:rsidRDefault="0032414D" w:rsidP="0032414D">
      <w:pPr>
        <w:pStyle w:val="newncpi0"/>
        <w:rPr>
          <w:sz w:val="28"/>
          <w:szCs w:val="28"/>
        </w:rPr>
      </w:pPr>
      <w:r w:rsidRPr="005D1D38">
        <w:rPr>
          <w:sz w:val="28"/>
          <w:szCs w:val="28"/>
        </w:rPr>
        <w:t>_____________________________________________</w:t>
      </w:r>
      <w:r>
        <w:rPr>
          <w:sz w:val="28"/>
          <w:szCs w:val="28"/>
        </w:rPr>
        <w:t>_______________________</w:t>
      </w:r>
    </w:p>
    <w:p w:rsidR="0032414D" w:rsidRPr="005D1D38" w:rsidRDefault="0032414D" w:rsidP="0032414D">
      <w:pPr>
        <w:pStyle w:val="newncpi0"/>
        <w:rPr>
          <w:sz w:val="28"/>
          <w:szCs w:val="28"/>
        </w:rPr>
      </w:pPr>
      <w:r>
        <w:rPr>
          <w:sz w:val="28"/>
          <w:szCs w:val="28"/>
        </w:rPr>
        <w:lastRenderedPageBreak/>
        <w:t>15</w:t>
      </w:r>
      <w:r w:rsidRPr="005D1D38">
        <w:rPr>
          <w:sz w:val="28"/>
          <w:szCs w:val="28"/>
        </w:rPr>
        <w:t>. Сведения о показателях состояния условий и охраны труда, их оценке.</w:t>
      </w:r>
    </w:p>
    <w:p w:rsidR="0032414D" w:rsidRDefault="0032414D" w:rsidP="0032414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79"/>
        <w:gridCol w:w="1568"/>
        <w:gridCol w:w="1999"/>
        <w:gridCol w:w="1127"/>
        <w:gridCol w:w="1219"/>
        <w:gridCol w:w="836"/>
      </w:tblGrid>
      <w:tr w:rsidR="0032414D" w:rsidRPr="00A513E1" w:rsidTr="00600D67">
        <w:trPr>
          <w:trHeight w:val="238"/>
        </w:trPr>
        <w:tc>
          <w:tcPr>
            <w:tcW w:w="1503" w:type="pct"/>
            <w:tcBorders>
              <w:bottom w:val="single" w:sz="4" w:space="0" w:color="auto"/>
              <w:right w:val="single" w:sz="4" w:space="0" w:color="auto"/>
            </w:tcBorders>
            <w:tcMar>
              <w:top w:w="0" w:type="dxa"/>
              <w:left w:w="6" w:type="dxa"/>
              <w:bottom w:w="0" w:type="dxa"/>
              <w:right w:w="6" w:type="dxa"/>
            </w:tcMar>
            <w:vAlign w:val="center"/>
            <w:hideMark/>
          </w:tcPr>
          <w:p w:rsidR="0032414D" w:rsidRPr="00A513E1" w:rsidRDefault="0032414D" w:rsidP="00600D67">
            <w:pPr>
              <w:pStyle w:val="table10"/>
              <w:jc w:val="center"/>
              <w:rPr>
                <w:sz w:val="26"/>
                <w:szCs w:val="26"/>
              </w:rPr>
            </w:pPr>
            <w:r w:rsidRPr="00A513E1">
              <w:rPr>
                <w:sz w:val="26"/>
                <w:szCs w:val="26"/>
              </w:rPr>
              <w:t>Показатели</w:t>
            </w:r>
          </w:p>
        </w:tc>
        <w:tc>
          <w:tcPr>
            <w:tcW w:w="8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2414D" w:rsidRPr="00A513E1" w:rsidRDefault="0032414D" w:rsidP="00600D67">
            <w:pPr>
              <w:pStyle w:val="table10"/>
              <w:jc w:val="center"/>
              <w:rPr>
                <w:sz w:val="26"/>
                <w:szCs w:val="26"/>
              </w:rPr>
            </w:pPr>
            <w:r w:rsidRPr="00A513E1">
              <w:rPr>
                <w:sz w:val="26"/>
                <w:szCs w:val="26"/>
              </w:rPr>
              <w:t>Единица измерения</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2414D" w:rsidRPr="00A513E1" w:rsidRDefault="0032414D" w:rsidP="00600D67">
            <w:pPr>
              <w:pStyle w:val="table10"/>
              <w:jc w:val="center"/>
              <w:rPr>
                <w:sz w:val="26"/>
                <w:szCs w:val="26"/>
              </w:rPr>
            </w:pPr>
            <w:r w:rsidRPr="00A513E1">
              <w:rPr>
                <w:sz w:val="26"/>
                <w:szCs w:val="26"/>
              </w:rPr>
              <w:t>Год, предшествующий отчетному</w:t>
            </w:r>
          </w:p>
        </w:tc>
        <w:tc>
          <w:tcPr>
            <w:tcW w:w="5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2414D" w:rsidRPr="00A513E1" w:rsidRDefault="0032414D" w:rsidP="00600D67">
            <w:pPr>
              <w:pStyle w:val="table10"/>
              <w:jc w:val="center"/>
              <w:rPr>
                <w:sz w:val="26"/>
                <w:szCs w:val="26"/>
              </w:rPr>
            </w:pPr>
            <w:r w:rsidRPr="00A513E1">
              <w:rPr>
                <w:sz w:val="26"/>
                <w:szCs w:val="26"/>
              </w:rPr>
              <w:t>Отчетный год</w:t>
            </w:r>
          </w:p>
        </w:tc>
        <w:tc>
          <w:tcPr>
            <w:tcW w:w="6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2414D" w:rsidRPr="00A513E1" w:rsidRDefault="0032414D" w:rsidP="00600D67">
            <w:pPr>
              <w:pStyle w:val="table10"/>
              <w:jc w:val="center"/>
              <w:rPr>
                <w:sz w:val="26"/>
                <w:szCs w:val="26"/>
              </w:rPr>
            </w:pPr>
            <w:r w:rsidRPr="00A513E1">
              <w:rPr>
                <w:sz w:val="26"/>
                <w:szCs w:val="26"/>
              </w:rPr>
              <w:t>Цифровой показатель</w:t>
            </w:r>
          </w:p>
        </w:tc>
        <w:tc>
          <w:tcPr>
            <w:tcW w:w="433" w:type="pct"/>
            <w:tcBorders>
              <w:left w:val="single" w:sz="4" w:space="0" w:color="auto"/>
              <w:bottom w:val="single" w:sz="4" w:space="0" w:color="auto"/>
            </w:tcBorders>
            <w:tcMar>
              <w:top w:w="0" w:type="dxa"/>
              <w:left w:w="6" w:type="dxa"/>
              <w:bottom w:w="0" w:type="dxa"/>
              <w:right w:w="6" w:type="dxa"/>
            </w:tcMar>
            <w:vAlign w:val="center"/>
            <w:hideMark/>
          </w:tcPr>
          <w:p w:rsidR="0032414D" w:rsidRPr="00A513E1" w:rsidRDefault="0032414D" w:rsidP="00600D67">
            <w:pPr>
              <w:pStyle w:val="table10"/>
              <w:jc w:val="center"/>
              <w:rPr>
                <w:sz w:val="26"/>
                <w:szCs w:val="26"/>
              </w:rPr>
            </w:pPr>
            <w:r w:rsidRPr="00A513E1">
              <w:rPr>
                <w:sz w:val="26"/>
                <w:szCs w:val="26"/>
              </w:rPr>
              <w:t>Оценка в баллах</w:t>
            </w:r>
          </w:p>
        </w:tc>
      </w:tr>
      <w:tr w:rsidR="0032414D" w:rsidRPr="00A513E1" w:rsidTr="00600D67">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Организация системы управления охраной труда</w:t>
            </w:r>
          </w:p>
        </w:tc>
      </w:tr>
      <w:tr w:rsidR="0032414D" w:rsidRPr="00A513E1" w:rsidTr="00600D67">
        <w:trPr>
          <w:trHeight w:val="238"/>
        </w:trPr>
        <w:tc>
          <w:tcPr>
            <w:tcW w:w="1503" w:type="pct"/>
            <w:tcBorders>
              <w:top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1. Система управления охраной труда:</w:t>
            </w:r>
          </w:p>
        </w:tc>
        <w:tc>
          <w:tcPr>
            <w:tcW w:w="812" w:type="pct"/>
            <w:tcBorders>
              <w:top w:val="single" w:sz="4" w:space="0" w:color="auto"/>
              <w:left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внедрена – 1 балл;</w:t>
            </w:r>
            <w:r w:rsidRPr="00A513E1">
              <w:rPr>
                <w:sz w:val="26"/>
                <w:szCs w:val="26"/>
              </w:rPr>
              <w:br/>
              <w:t>не внедрена – баллы не начисляются</w:t>
            </w:r>
            <w:r>
              <w:rPr>
                <w:sz w:val="26"/>
                <w:szCs w:val="26"/>
              </w:rPr>
              <w:t>:</w:t>
            </w:r>
          </w:p>
        </w:tc>
        <w:tc>
          <w:tcPr>
            <w:tcW w:w="812" w:type="pct"/>
            <w:tcBorders>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1.1. применяется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tcPr>
          <w:p w:rsidR="0032414D" w:rsidRDefault="0032414D" w:rsidP="00600D67">
            <w:pPr>
              <w:pStyle w:val="table10"/>
              <w:ind w:right="53"/>
              <w:jc w:val="both"/>
              <w:rPr>
                <w:sz w:val="26"/>
                <w:szCs w:val="26"/>
              </w:rPr>
            </w:pPr>
            <w:r>
              <w:rPr>
                <w:sz w:val="26"/>
                <w:szCs w:val="26"/>
              </w:rPr>
              <w:t>1.2.</w:t>
            </w:r>
            <w:r w:rsidRPr="00A513E1">
              <w:rPr>
                <w:sz w:val="26"/>
                <w:szCs w:val="26"/>
              </w:rPr>
              <w:t xml:space="preserve"> не применяется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r>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r>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2</w:t>
            </w:r>
            <w:r w:rsidRPr="00A513E1">
              <w:rPr>
                <w:sz w:val="26"/>
                <w:szCs w:val="26"/>
              </w:rPr>
              <w:t xml:space="preserve">. </w:t>
            </w:r>
            <w:r>
              <w:rPr>
                <w:sz w:val="26"/>
                <w:szCs w:val="26"/>
              </w:rPr>
              <w:t xml:space="preserve">Система управления охраной труда: </w:t>
            </w:r>
            <w:r w:rsidRPr="00A513E1">
              <w:rPr>
                <w:sz w:val="26"/>
                <w:szCs w:val="26"/>
              </w:rPr>
              <w:t>сертифицирована – 3 балла;</w:t>
            </w:r>
            <w:r w:rsidRPr="00A513E1">
              <w:rPr>
                <w:sz w:val="26"/>
                <w:szCs w:val="26"/>
              </w:rPr>
              <w:br/>
              <w:t>не сертифицирована – баллы не начисляются</w:t>
            </w:r>
            <w:r>
              <w:rPr>
                <w:sz w:val="26"/>
                <w:szCs w:val="26"/>
              </w:rPr>
              <w:t>:</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2.1</w:t>
            </w:r>
            <w:r w:rsidRPr="00A513E1">
              <w:rPr>
                <w:sz w:val="26"/>
                <w:szCs w:val="26"/>
              </w:rPr>
              <w:t>. сер</w:t>
            </w:r>
            <w:r>
              <w:rPr>
                <w:sz w:val="26"/>
                <w:szCs w:val="26"/>
              </w:rPr>
              <w:t>тифицирована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tcPr>
          <w:p w:rsidR="0032414D" w:rsidRDefault="0032414D" w:rsidP="00600D67">
            <w:pPr>
              <w:pStyle w:val="table10"/>
              <w:ind w:right="53"/>
              <w:jc w:val="both"/>
              <w:rPr>
                <w:sz w:val="26"/>
                <w:szCs w:val="26"/>
              </w:rPr>
            </w:pPr>
            <w:r>
              <w:rPr>
                <w:sz w:val="26"/>
                <w:szCs w:val="26"/>
              </w:rPr>
              <w:t xml:space="preserve">2.2. </w:t>
            </w:r>
            <w:r w:rsidRPr="00A513E1">
              <w:rPr>
                <w:sz w:val="26"/>
                <w:szCs w:val="26"/>
              </w:rPr>
              <w:t>не сертифицирована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433" w:type="pct"/>
            <w:tcBorders>
              <w:top w:val="single" w:sz="4" w:space="0" w:color="auto"/>
              <w:left w:val="single" w:sz="4" w:space="0" w:color="auto"/>
              <w:bottom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3</w:t>
            </w:r>
            <w:r w:rsidRPr="00A513E1">
              <w:rPr>
                <w:sz w:val="26"/>
                <w:szCs w:val="26"/>
              </w:rPr>
              <w:t>. Численность специалистов по охране труда либо наличие привлеченных юридических лиц (индивидуальных предпринимателей), аккредитованных на оказание услуг в области охраны труда:</w:t>
            </w:r>
            <w:r w:rsidRPr="00A513E1">
              <w:rPr>
                <w:sz w:val="26"/>
                <w:szCs w:val="26"/>
              </w:rPr>
              <w:br/>
              <w:t>фактическая соответствует нормативной 100 % – 1 балл; фактическая не соответствует нормативной (менее 100 %)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3</w:t>
            </w:r>
            <w:r w:rsidRPr="00A513E1">
              <w:rPr>
                <w:sz w:val="26"/>
                <w:szCs w:val="26"/>
              </w:rPr>
              <w:t>.1. нормативная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3</w:t>
            </w:r>
            <w:r w:rsidRPr="00A513E1">
              <w:rPr>
                <w:sz w:val="26"/>
                <w:szCs w:val="26"/>
              </w:rPr>
              <w:t>.2. фактическая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4</w:t>
            </w:r>
            <w:r w:rsidRPr="00A513E1">
              <w:rPr>
                <w:sz w:val="26"/>
                <w:szCs w:val="26"/>
              </w:rPr>
              <w:t xml:space="preserve">. Соответствие квалификации специалистов по охране труда требованиям постановления Министерства труда </w:t>
            </w:r>
            <w:r w:rsidRPr="00A513E1">
              <w:rPr>
                <w:sz w:val="26"/>
                <w:szCs w:val="26"/>
              </w:rPr>
              <w:lastRenderedPageBreak/>
              <w:t>Республики Беларусь от 30 декабря 1999 г. № 159 «Об утверждении выпуска 1 Единого квалификационного справочника должностей служащих (ЕКСД) «Должности служащих для всех видов деятельности», выпуска 6 ЕКСД «Должности служащих, занятых в машиностроении и металлообработке», выпуска 33 ЕКСД «Должности служащих, занятых финансами, кредитом и страхованием» и выпуска 21 ЕКСД «Должности служащих, занятых геодезией и картографией»:</w:t>
            </w:r>
            <w:r w:rsidRPr="00A513E1">
              <w:rPr>
                <w:sz w:val="26"/>
                <w:szCs w:val="26"/>
              </w:rPr>
              <w:br/>
              <w:t>соответствует 100 % – 1 балл; соответствует менее 100 %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lastRenderedPageBreak/>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4</w:t>
            </w:r>
            <w:r w:rsidRPr="00A513E1">
              <w:rPr>
                <w:sz w:val="26"/>
                <w:szCs w:val="26"/>
              </w:rPr>
              <w:t>.1. численность специалистов по охране труда, образование которых не соответствует квалификационным требованиям</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4</w:t>
            </w:r>
            <w:r w:rsidRPr="00A513E1">
              <w:rPr>
                <w:sz w:val="26"/>
                <w:szCs w:val="26"/>
              </w:rPr>
              <w:t>.2. удельный вес специалистов по охране труда, образование которых не соответствует квалификационным требованиям, от всех специалистов по охране труда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5</w:t>
            </w:r>
            <w:r w:rsidRPr="00A513E1">
              <w:rPr>
                <w:sz w:val="26"/>
                <w:szCs w:val="26"/>
              </w:rPr>
              <w:t xml:space="preserve">. Обеспеченность нормативной документацией в области охраны труда, в том числе инструкциями по </w:t>
            </w:r>
            <w:r w:rsidRPr="00A513E1">
              <w:rPr>
                <w:sz w:val="26"/>
                <w:szCs w:val="26"/>
              </w:rPr>
              <w:lastRenderedPageBreak/>
              <w:t>охране т</w:t>
            </w:r>
            <w:r>
              <w:rPr>
                <w:sz w:val="26"/>
                <w:szCs w:val="26"/>
              </w:rPr>
              <w:t>руда для работников</w:t>
            </w:r>
            <w:r w:rsidRPr="00A513E1">
              <w:rPr>
                <w:sz w:val="26"/>
                <w:szCs w:val="26"/>
              </w:rPr>
              <w:t xml:space="preserve"> по всем профессиям и видам выполняемых работ:</w:t>
            </w:r>
            <w:r w:rsidRPr="00A513E1">
              <w:rPr>
                <w:sz w:val="26"/>
                <w:szCs w:val="26"/>
              </w:rPr>
              <w:br/>
              <w:t>100 % – 1 балл; менее 100 %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lastRenderedPageBreak/>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5</w:t>
            </w:r>
            <w:r w:rsidRPr="00A513E1">
              <w:rPr>
                <w:sz w:val="26"/>
                <w:szCs w:val="26"/>
              </w:rPr>
              <w:t>.1. количество инструкций по охране труда по профессиям</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штук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5</w:t>
            </w:r>
            <w:r w:rsidRPr="00A513E1">
              <w:rPr>
                <w:sz w:val="26"/>
                <w:szCs w:val="26"/>
              </w:rPr>
              <w:t>.2. количество инструкций по охране труда по видам работ</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штук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6</w:t>
            </w:r>
            <w:r w:rsidRPr="00A513E1">
              <w:rPr>
                <w:sz w:val="26"/>
                <w:szCs w:val="26"/>
              </w:rPr>
              <w:t>. Кабинет охраны труда (уголок по охране труда):</w:t>
            </w:r>
            <w:r w:rsidRPr="00A513E1">
              <w:rPr>
                <w:sz w:val="26"/>
                <w:szCs w:val="26"/>
              </w:rPr>
              <w:br/>
              <w:t>при наличии кабинета охраны труда – 3 балла;</w:t>
            </w:r>
            <w:r w:rsidRPr="00A513E1">
              <w:rPr>
                <w:sz w:val="26"/>
                <w:szCs w:val="26"/>
              </w:rPr>
              <w:br/>
              <w:t>при наличии уголка по охране труда – 2 балла;</w:t>
            </w:r>
            <w:r w:rsidRPr="00A513E1">
              <w:rPr>
                <w:sz w:val="26"/>
                <w:szCs w:val="26"/>
              </w:rPr>
              <w:br/>
              <w:t>при отсутствии кабинета охраны труда (уголка по охране труда)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6</w:t>
            </w:r>
            <w:r w:rsidRPr="00A513E1">
              <w:rPr>
                <w:sz w:val="26"/>
                <w:szCs w:val="26"/>
              </w:rPr>
              <w:t>.1. наличие кабинета охран</w:t>
            </w:r>
            <w:r>
              <w:rPr>
                <w:sz w:val="26"/>
                <w:szCs w:val="26"/>
              </w:rPr>
              <w:t>ы труда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единиц, квадратных метров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ind w:right="53"/>
              <w:jc w:val="both"/>
              <w:rPr>
                <w:sz w:val="26"/>
                <w:szCs w:val="26"/>
              </w:rPr>
            </w:pPr>
            <w:r>
              <w:rPr>
                <w:sz w:val="26"/>
                <w:szCs w:val="26"/>
              </w:rPr>
              <w:t>6.2</w:t>
            </w:r>
            <w:r w:rsidRPr="00A513E1">
              <w:rPr>
                <w:sz w:val="26"/>
                <w:szCs w:val="26"/>
              </w:rPr>
              <w:t>.</w:t>
            </w:r>
            <w:r>
              <w:rPr>
                <w:sz w:val="26"/>
                <w:szCs w:val="26"/>
              </w:rPr>
              <w:t xml:space="preserve"> наличие уголка по охране труда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r w:rsidRPr="00A513E1">
              <w:rPr>
                <w:sz w:val="26"/>
                <w:szCs w:val="26"/>
              </w:rPr>
              <w:t>единиц, квадратных метров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r>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r>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7</w:t>
            </w:r>
            <w:r w:rsidRPr="00A513E1">
              <w:rPr>
                <w:sz w:val="26"/>
                <w:szCs w:val="26"/>
              </w:rPr>
              <w:t>. Прохождение обучения и проверки знаний по вопросам охраны труда руководителями, с</w:t>
            </w:r>
            <w:r>
              <w:rPr>
                <w:sz w:val="26"/>
                <w:szCs w:val="26"/>
              </w:rPr>
              <w:t>пециалистами и другими работника</w:t>
            </w:r>
            <w:r w:rsidRPr="00A513E1">
              <w:rPr>
                <w:sz w:val="26"/>
                <w:szCs w:val="26"/>
              </w:rPr>
              <w:t>ми организации:</w:t>
            </w:r>
            <w:r w:rsidRPr="00A513E1">
              <w:rPr>
                <w:sz w:val="26"/>
                <w:szCs w:val="26"/>
              </w:rPr>
              <w:br/>
              <w:t>100 % – 1 балл; менее 100 %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7</w:t>
            </w:r>
            <w:r w:rsidRPr="00A513E1">
              <w:rPr>
                <w:sz w:val="26"/>
                <w:szCs w:val="26"/>
              </w:rPr>
              <w:t>.1. прошедшие обучение и проверку знаний по вопросам охраны труда руководители</w:t>
            </w:r>
            <w:r>
              <w:rPr>
                <w:sz w:val="26"/>
                <w:szCs w:val="26"/>
              </w:rPr>
              <w:t>, специалисты, другие работники</w:t>
            </w:r>
            <w:r w:rsidRPr="00A513E1">
              <w:rPr>
                <w:sz w:val="26"/>
                <w:szCs w:val="26"/>
              </w:rPr>
              <w:t xml:space="preserve"> организации</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lastRenderedPageBreak/>
              <w:t>7</w:t>
            </w:r>
            <w:r w:rsidRPr="00A513E1">
              <w:rPr>
                <w:sz w:val="26"/>
                <w:szCs w:val="26"/>
              </w:rPr>
              <w:t>.2. удельный вес прошедших обучение и проверку знаний по вопросам охраны труда руководител</w:t>
            </w:r>
            <w:r>
              <w:rPr>
                <w:sz w:val="26"/>
                <w:szCs w:val="26"/>
              </w:rPr>
              <w:t>ей</w:t>
            </w:r>
            <w:r w:rsidRPr="00A513E1">
              <w:rPr>
                <w:sz w:val="26"/>
                <w:szCs w:val="26"/>
              </w:rPr>
              <w:t xml:space="preserve">, </w:t>
            </w:r>
            <w:r>
              <w:rPr>
                <w:sz w:val="26"/>
                <w:szCs w:val="26"/>
              </w:rPr>
              <w:t>специалистов, других работников</w:t>
            </w:r>
            <w:r w:rsidRPr="00A513E1">
              <w:rPr>
                <w:sz w:val="26"/>
                <w:szCs w:val="26"/>
              </w:rPr>
              <w:t xml:space="preserve"> организации</w:t>
            </w:r>
            <w:r>
              <w:rPr>
                <w:sz w:val="26"/>
                <w:szCs w:val="26"/>
              </w:rPr>
              <w:t xml:space="preserve"> от общей численности работников</w:t>
            </w:r>
            <w:r w:rsidRPr="00A513E1">
              <w:rPr>
                <w:sz w:val="26"/>
                <w:szCs w:val="26"/>
              </w:rPr>
              <w:t>, подлежащих прохождению проверки знаний</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8</w:t>
            </w:r>
            <w:r w:rsidRPr="00A513E1">
              <w:rPr>
                <w:sz w:val="26"/>
                <w:szCs w:val="26"/>
              </w:rPr>
              <w:t>. Контроль за соблюдением работниками требований по охране труда, осуществляемый руководителем организации, должностными лицами, ответственными за организацию охраны труда, руководителями структурных подразделений, работниками службы охраны труда (специалистом по охране труда), представителями профессиональных союзов, в том числе общественными инспекторами по охране труда: организован – 1 балл; не организован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8</w:t>
            </w:r>
            <w:r w:rsidRPr="00A513E1">
              <w:rPr>
                <w:sz w:val="26"/>
                <w:szCs w:val="26"/>
              </w:rPr>
              <w:t>.</w:t>
            </w:r>
            <w:r>
              <w:rPr>
                <w:sz w:val="26"/>
                <w:szCs w:val="26"/>
              </w:rPr>
              <w:t xml:space="preserve">1. организован </w:t>
            </w:r>
            <w:r w:rsidRPr="00A513E1">
              <w:rPr>
                <w:sz w:val="26"/>
                <w:szCs w:val="26"/>
              </w:rPr>
              <w:t xml:space="preserve">контроль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по охране труда в организации и структурных </w:t>
            </w:r>
            <w:r w:rsidRPr="00A513E1">
              <w:rPr>
                <w:sz w:val="26"/>
                <w:szCs w:val="26"/>
              </w:rPr>
              <w:lastRenderedPageBreak/>
              <w:t xml:space="preserve">подразделениях, утвержденной постановлением Министерства труда и социальной защиты Республики Беларусь от </w:t>
            </w:r>
            <w:r>
              <w:rPr>
                <w:sz w:val="26"/>
                <w:szCs w:val="26"/>
              </w:rPr>
              <w:br/>
            </w:r>
            <w:r w:rsidRPr="00A513E1">
              <w:rPr>
                <w:sz w:val="26"/>
                <w:szCs w:val="26"/>
              </w:rPr>
              <w:t>15 мая 2020 г. № 51</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lastRenderedPageBreak/>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ind w:right="53"/>
              <w:jc w:val="both"/>
              <w:rPr>
                <w:sz w:val="26"/>
                <w:szCs w:val="26"/>
              </w:rPr>
            </w:pPr>
            <w:r>
              <w:rPr>
                <w:sz w:val="26"/>
                <w:szCs w:val="26"/>
              </w:rPr>
              <w:t>8.2. не организован</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r>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r>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9</w:t>
            </w:r>
            <w:r w:rsidRPr="00A513E1">
              <w:rPr>
                <w:sz w:val="26"/>
                <w:szCs w:val="26"/>
              </w:rPr>
              <w:t>. Проведение дней охраны труда: проводятся – 1 балл; не проводятся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9</w:t>
            </w:r>
            <w:r w:rsidRPr="00A513E1">
              <w:rPr>
                <w:sz w:val="26"/>
                <w:szCs w:val="26"/>
              </w:rPr>
              <w:t>.1. организовано (не организовано) проведение дней охраны труда в организации</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ind w:right="53"/>
              <w:jc w:val="both"/>
              <w:rPr>
                <w:sz w:val="26"/>
                <w:szCs w:val="26"/>
              </w:rPr>
            </w:pPr>
            <w:r>
              <w:rPr>
                <w:sz w:val="26"/>
                <w:szCs w:val="26"/>
              </w:rPr>
              <w:t>9.2. количество проведенных дней охраны труда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r>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r>
              <w:rPr>
                <w:sz w:val="26"/>
                <w:szCs w:val="26"/>
              </w:rPr>
              <w:t>х</w:t>
            </w:r>
          </w:p>
        </w:tc>
      </w:tr>
      <w:tr w:rsidR="0032414D" w:rsidRPr="00A513E1" w:rsidTr="00600D67">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Работа по улучшению условий и охраны труда</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10. Снижение удельного веса рабочих мест с вредными и (или) опасными условиями труда по сравнению с предыдущим годом:</w:t>
            </w:r>
            <w:r w:rsidRPr="00A513E1">
              <w:rPr>
                <w:sz w:val="26"/>
                <w:szCs w:val="26"/>
              </w:rPr>
              <w:br/>
              <w:t>за кажд</w:t>
            </w:r>
            <w:r>
              <w:rPr>
                <w:sz w:val="26"/>
                <w:szCs w:val="26"/>
              </w:rPr>
              <w:t>ый процент сокращения – 3 балла: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 xml:space="preserve">10.1. количество рабочих мест с вредными и (или) опасными условиями труда, приведенных в соответствие с требованиями санитарно-гигиенических </w:t>
            </w:r>
            <w:r w:rsidRPr="00515BD9">
              <w:rPr>
                <w:sz w:val="26"/>
                <w:szCs w:val="26"/>
              </w:rPr>
              <w:t>нормативов</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единиц</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10.2. количество рабочих мест с вредными и (или) опасными условиями труда, на которых в соответств</w:t>
            </w:r>
            <w:r>
              <w:rPr>
                <w:sz w:val="26"/>
                <w:szCs w:val="26"/>
              </w:rPr>
              <w:t>ии с законодательством работника</w:t>
            </w:r>
            <w:r w:rsidRPr="00A513E1">
              <w:rPr>
                <w:sz w:val="26"/>
                <w:szCs w:val="26"/>
              </w:rPr>
              <w:t xml:space="preserve">м предусмотрены компенсации по </w:t>
            </w:r>
            <w:r w:rsidRPr="00A513E1">
              <w:rPr>
                <w:sz w:val="26"/>
                <w:szCs w:val="26"/>
              </w:rPr>
              <w:lastRenderedPageBreak/>
              <w:t>условиям труда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lastRenderedPageBreak/>
              <w:t>единиц</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10.3. удельный вес рабочих мест с вредными и (или) опасными условиями труда к общему количеству рабочих мест</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11. Сокр</w:t>
            </w:r>
            <w:r>
              <w:rPr>
                <w:sz w:val="26"/>
                <w:szCs w:val="26"/>
              </w:rPr>
              <w:t>ащение удельного веса работников</w:t>
            </w:r>
            <w:r w:rsidRPr="00A513E1">
              <w:rPr>
                <w:sz w:val="26"/>
                <w:szCs w:val="26"/>
              </w:rPr>
              <w:t>, занятых на рабочих местах с вредными и (или) опасными условиями труда по сравнению с предыдущим годом:</w:t>
            </w:r>
            <w:r w:rsidRPr="00A513E1">
              <w:rPr>
                <w:sz w:val="26"/>
                <w:szCs w:val="26"/>
              </w:rPr>
              <w:br/>
              <w:t>за каждый процент сокращения – 3 балла: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11.1. численность работников</w:t>
            </w:r>
            <w:r w:rsidRPr="00A513E1">
              <w:rPr>
                <w:sz w:val="26"/>
                <w:szCs w:val="26"/>
              </w:rPr>
              <w:t xml:space="preserve">, условия труда которых приведены в соответствие с требованиями санитарно-гигиенических </w:t>
            </w:r>
            <w:r w:rsidRPr="00515BD9">
              <w:rPr>
                <w:sz w:val="26"/>
                <w:szCs w:val="26"/>
              </w:rPr>
              <w:t>нормативов</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11.2. численность работников</w:t>
            </w:r>
            <w:r w:rsidRPr="00A513E1">
              <w:rPr>
                <w:sz w:val="26"/>
                <w:szCs w:val="26"/>
              </w:rPr>
              <w:t>, занятых на рабочих местах с вредными и (или) опасными условиями труда, на которых в соответствии с законодательств</w:t>
            </w:r>
            <w:r>
              <w:rPr>
                <w:sz w:val="26"/>
                <w:szCs w:val="26"/>
              </w:rPr>
              <w:t>ом работникам</w:t>
            </w:r>
            <w:r w:rsidRPr="00A513E1">
              <w:rPr>
                <w:sz w:val="26"/>
                <w:szCs w:val="26"/>
              </w:rPr>
              <w:t xml:space="preserve"> предусмотрены компенсации по условиям труда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11.3. удельный вес работников</w:t>
            </w:r>
            <w:r w:rsidRPr="00A513E1">
              <w:rPr>
                <w:sz w:val="26"/>
                <w:szCs w:val="26"/>
              </w:rPr>
              <w:t>, занятых на рабочих местах с вредными и (или) опасными условиями труда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E00276">
              <w:rPr>
                <w:sz w:val="26"/>
                <w:szCs w:val="26"/>
              </w:rPr>
              <w:t xml:space="preserve">12. Удельный вес рабочих мест, аттестованных по условиям труда, </w:t>
            </w:r>
            <w:r w:rsidRPr="00E00276">
              <w:rPr>
                <w:sz w:val="26"/>
                <w:szCs w:val="26"/>
              </w:rPr>
              <w:lastRenderedPageBreak/>
              <w:t>от об</w:t>
            </w:r>
            <w:r>
              <w:rPr>
                <w:sz w:val="26"/>
                <w:szCs w:val="26"/>
              </w:rPr>
              <w:t>щего числа рабочих мест,</w:t>
            </w:r>
            <w:r w:rsidRPr="00A513E1">
              <w:rPr>
                <w:sz w:val="26"/>
                <w:szCs w:val="26"/>
              </w:rPr>
              <w:t xml:space="preserve"> подлежащих аттестаци</w:t>
            </w:r>
            <w:r w:rsidRPr="00417EAA">
              <w:rPr>
                <w:color w:val="000000"/>
                <w:sz w:val="26"/>
                <w:szCs w:val="26"/>
              </w:rPr>
              <w:t>и:</w:t>
            </w:r>
            <w:r w:rsidRPr="00A513E1">
              <w:rPr>
                <w:sz w:val="26"/>
                <w:szCs w:val="26"/>
              </w:rPr>
              <w:br/>
              <w:t>100 % – 3 балла; мен</w:t>
            </w:r>
            <w:r>
              <w:rPr>
                <w:sz w:val="26"/>
                <w:szCs w:val="26"/>
              </w:rPr>
              <w:t>ее 100 %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lastRenderedPageBreak/>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13</w:t>
            </w:r>
            <w:r w:rsidRPr="00F82C86">
              <w:rPr>
                <w:sz w:val="26"/>
                <w:szCs w:val="26"/>
              </w:rPr>
              <w:t>. Выполнение плана мероприятий по охране труда, разработанного в соответствии с постановлением Министерства труда и социальной защиты Республики Беларусь от 28 ноября 2013 г. № 111 «Об утверждении Инструкции о порядке планирования и разработки мероприятий по охране труда»:</w:t>
            </w:r>
            <w:r w:rsidRPr="00F82C86">
              <w:rPr>
                <w:sz w:val="26"/>
                <w:szCs w:val="26"/>
              </w:rPr>
              <w:br/>
              <w:t>100 % выполнения – 1 балл; менее 100 % – баллы не</w:t>
            </w:r>
            <w:r w:rsidRPr="00A513E1">
              <w:rPr>
                <w:sz w:val="26"/>
                <w:szCs w:val="26"/>
              </w:rPr>
              <w:t xml:space="preserve"> начисляются (мероприятия, утратившие необходимость их выполнения в течение года и исключенные из плана мероприятий по охране труда в установленном порядке, невыполненными не считаются):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13.1. количество запланированных мероприятий – всего</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13</w:t>
            </w:r>
            <w:r>
              <w:rPr>
                <w:sz w:val="26"/>
                <w:szCs w:val="26"/>
              </w:rPr>
              <w:t>.2</w:t>
            </w:r>
            <w:r w:rsidRPr="00A513E1">
              <w:rPr>
                <w:sz w:val="26"/>
                <w:szCs w:val="26"/>
              </w:rPr>
              <w:t>. из них выполнено</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13</w:t>
            </w:r>
            <w:r>
              <w:rPr>
                <w:sz w:val="26"/>
                <w:szCs w:val="26"/>
              </w:rPr>
              <w:t>.3</w:t>
            </w:r>
            <w:r w:rsidRPr="00A513E1">
              <w:rPr>
                <w:sz w:val="26"/>
                <w:szCs w:val="26"/>
              </w:rPr>
              <w:t>. запланировано средств на выполнение плана мероприятий – всего</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Pr>
                <w:sz w:val="26"/>
                <w:szCs w:val="26"/>
              </w:rPr>
              <w:t>белорусских</w:t>
            </w:r>
            <w:r w:rsidRPr="00A513E1">
              <w:rPr>
                <w:sz w:val="26"/>
                <w:szCs w:val="26"/>
              </w:rPr>
              <w:t xml:space="preserve"> рублей</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13</w:t>
            </w:r>
            <w:r>
              <w:rPr>
                <w:sz w:val="26"/>
                <w:szCs w:val="26"/>
              </w:rPr>
              <w:t>.4</w:t>
            </w:r>
            <w:r w:rsidRPr="00A513E1">
              <w:rPr>
                <w:sz w:val="26"/>
                <w:szCs w:val="26"/>
              </w:rPr>
              <w:t>. из них фактически израсходовано средств</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Pr>
                <w:sz w:val="26"/>
                <w:szCs w:val="26"/>
              </w:rPr>
              <w:t xml:space="preserve"> белорусских</w:t>
            </w:r>
            <w:r w:rsidRPr="00A513E1">
              <w:rPr>
                <w:sz w:val="26"/>
                <w:szCs w:val="26"/>
              </w:rPr>
              <w:t xml:space="preserve"> рублей</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515BD9">
              <w:rPr>
                <w:sz w:val="26"/>
                <w:szCs w:val="26"/>
              </w:rPr>
              <w:t>14. Израсходовано средств на охрану труда в расчете на одного работника:</w:t>
            </w:r>
            <w:r w:rsidRPr="00A513E1">
              <w:rPr>
                <w:sz w:val="26"/>
                <w:szCs w:val="26"/>
              </w:rPr>
              <w:br/>
            </w:r>
            <w:r w:rsidRPr="00A513E1">
              <w:rPr>
                <w:sz w:val="26"/>
                <w:szCs w:val="26"/>
              </w:rPr>
              <w:lastRenderedPageBreak/>
              <w:t xml:space="preserve">менее 10 базовых величин – баллы не начисляются; 10 базовых величин – 1 балл и за увеличение данной суммы на 1 базовую величину добавляется по 0,2 балла, </w:t>
            </w:r>
            <w:r>
              <w:rPr>
                <w:sz w:val="26"/>
                <w:szCs w:val="26"/>
              </w:rPr>
              <w:t>но не более двух баллов в целом</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lastRenderedPageBreak/>
              <w:t>базовых величин</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15</w:t>
            </w:r>
            <w:r w:rsidRPr="00515BD9">
              <w:rPr>
                <w:sz w:val="26"/>
                <w:szCs w:val="26"/>
              </w:rPr>
              <w:t>. Израсходовано средств на охрану труда в расчете на одного работника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Pr>
                <w:sz w:val="26"/>
                <w:szCs w:val="26"/>
              </w:rPr>
              <w:t>белорусских</w:t>
            </w:r>
            <w:r w:rsidRPr="00A513E1">
              <w:rPr>
                <w:sz w:val="26"/>
                <w:szCs w:val="26"/>
              </w:rPr>
              <w:t xml:space="preserve"> рублей</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sidRPr="00A513E1">
              <w:rPr>
                <w:sz w:val="26"/>
                <w:szCs w:val="26"/>
              </w:rPr>
              <w:t>Профилактика производственного травматизма и профессиональной заболеваемости</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16</w:t>
            </w:r>
            <w:r w:rsidRPr="00A513E1">
              <w:rPr>
                <w:sz w:val="26"/>
                <w:szCs w:val="26"/>
              </w:rPr>
              <w:t>. Отсутствие несчастных случаев на производстве – 5 баллов</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17. Ч</w:t>
            </w:r>
            <w:r w:rsidRPr="00A513E1">
              <w:rPr>
                <w:sz w:val="26"/>
                <w:szCs w:val="26"/>
              </w:rPr>
              <w:t>исленность потерпевших при несчастных случаях на производстве – всего</w:t>
            </w:r>
            <w:r>
              <w:rPr>
                <w:sz w:val="26"/>
                <w:szCs w:val="26"/>
              </w:rPr>
              <w:t>:</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17.1.количество несчастных случаев</w:t>
            </w:r>
            <w:r w:rsidRPr="00A513E1">
              <w:rPr>
                <w:sz w:val="26"/>
                <w:szCs w:val="26"/>
              </w:rPr>
              <w:t xml:space="preserve"> со смертельным исходом</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17.2. количество несчастных случаев со смертельным исходом, произо</w:t>
            </w:r>
            <w:r w:rsidRPr="00A513E1">
              <w:rPr>
                <w:sz w:val="26"/>
                <w:szCs w:val="26"/>
              </w:rPr>
              <w:t>шедших по вине нанимателя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17.3. количество несчастных случаев</w:t>
            </w:r>
            <w:r w:rsidRPr="00A513E1">
              <w:rPr>
                <w:sz w:val="26"/>
                <w:szCs w:val="26"/>
              </w:rPr>
              <w:t xml:space="preserve"> с тяжелым исходом</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17.4</w:t>
            </w:r>
            <w:r w:rsidRPr="00A513E1">
              <w:rPr>
                <w:sz w:val="26"/>
                <w:szCs w:val="26"/>
              </w:rPr>
              <w:t xml:space="preserve">. </w:t>
            </w:r>
            <w:r>
              <w:rPr>
                <w:sz w:val="26"/>
                <w:szCs w:val="26"/>
              </w:rPr>
              <w:t>количество несчастных случаев</w:t>
            </w:r>
            <w:r w:rsidR="009C67FB">
              <w:rPr>
                <w:sz w:val="26"/>
                <w:szCs w:val="26"/>
              </w:rPr>
              <w:t xml:space="preserve"> </w:t>
            </w:r>
            <w:r>
              <w:rPr>
                <w:sz w:val="26"/>
                <w:szCs w:val="26"/>
              </w:rPr>
              <w:t>с тяжелым исходом, произо</w:t>
            </w:r>
            <w:r w:rsidRPr="00A513E1">
              <w:rPr>
                <w:sz w:val="26"/>
                <w:szCs w:val="26"/>
              </w:rPr>
              <w:t>шедших по вине нанимателя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18</w:t>
            </w:r>
            <w:r w:rsidRPr="00A513E1">
              <w:rPr>
                <w:sz w:val="26"/>
                <w:szCs w:val="26"/>
              </w:rPr>
              <w:t>. Снижение коэффициента частоты производственного травматизма (</w:t>
            </w:r>
            <w:r w:rsidRPr="004D7AE1">
              <w:rPr>
                <w:bCs/>
                <w:color w:val="000000"/>
                <w:sz w:val="26"/>
                <w:szCs w:val="26"/>
              </w:rPr>
              <w:t xml:space="preserve">количество потерпевших при несчастных случаях на производстве с утратой трудоспособности на 1 рабочий день и более и со смертельным исходом </w:t>
            </w:r>
            <w:r w:rsidRPr="004D7AE1">
              <w:rPr>
                <w:bCs/>
                <w:color w:val="000000"/>
                <w:sz w:val="26"/>
                <w:szCs w:val="26"/>
              </w:rPr>
              <w:lastRenderedPageBreak/>
              <w:t>в отчетном году к</w:t>
            </w:r>
            <w:r w:rsidRPr="004D7AE1">
              <w:rPr>
                <w:color w:val="000000"/>
                <w:sz w:val="26"/>
                <w:szCs w:val="26"/>
              </w:rPr>
              <w:t xml:space="preserve"> средней численности застрахованных в расчете на 1000 работников</w:t>
            </w:r>
            <w:r w:rsidRPr="00A513E1">
              <w:rPr>
                <w:sz w:val="26"/>
                <w:szCs w:val="26"/>
              </w:rPr>
              <w:t>) по сравнению с предыдущим годом:</w:t>
            </w:r>
            <w:r w:rsidRPr="00A513E1">
              <w:rPr>
                <w:sz w:val="26"/>
                <w:szCs w:val="26"/>
              </w:rPr>
              <w:br/>
              <w:t>от 0,1 до 1 – 1 балл; от 1 до 5 – 2 балла; на 5 и более – 3 балла: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lastRenderedPageBreak/>
              <w:t> </w:t>
            </w:r>
            <w:r>
              <w:rPr>
                <w:sz w:val="26"/>
                <w:szCs w:val="26"/>
              </w:rPr>
              <w:t>коэффициент частоты</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4D7AE1" w:rsidRDefault="0032414D" w:rsidP="00600D67">
            <w:pPr>
              <w:adjustRightInd w:val="0"/>
              <w:ind w:right="53"/>
              <w:jc w:val="both"/>
              <w:rPr>
                <w:bCs/>
                <w:color w:val="000000"/>
                <w:sz w:val="26"/>
                <w:szCs w:val="26"/>
              </w:rPr>
            </w:pPr>
            <w:r>
              <w:rPr>
                <w:sz w:val="26"/>
                <w:szCs w:val="26"/>
              </w:rPr>
              <w:t>18</w:t>
            </w:r>
            <w:r w:rsidRPr="002D12EE">
              <w:rPr>
                <w:sz w:val="26"/>
                <w:szCs w:val="26"/>
              </w:rPr>
              <w:t xml:space="preserve">.1. </w:t>
            </w:r>
            <w:r w:rsidRPr="004D7AE1">
              <w:rPr>
                <w:bCs/>
                <w:color w:val="000000"/>
                <w:sz w:val="26"/>
                <w:szCs w:val="26"/>
              </w:rPr>
              <w:t>численность потерпевших при несчастных случаях на производстве с утратой трудоспособности на 1 рабочий день и более и со смертельным исходом за год</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Pr>
                <w:sz w:val="26"/>
                <w:szCs w:val="26"/>
              </w:rPr>
              <w:t>человек</w:t>
            </w: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tcPr>
          <w:p w:rsidR="0032414D" w:rsidRPr="002D12EE" w:rsidRDefault="0032414D" w:rsidP="00600D67">
            <w:pPr>
              <w:adjustRightInd w:val="0"/>
              <w:ind w:right="53"/>
              <w:jc w:val="both"/>
              <w:rPr>
                <w:sz w:val="26"/>
                <w:szCs w:val="26"/>
              </w:rPr>
            </w:pPr>
            <w:r w:rsidRPr="004D7AE1">
              <w:rPr>
                <w:bCs/>
                <w:color w:val="000000"/>
                <w:sz w:val="26"/>
                <w:szCs w:val="26"/>
              </w:rPr>
              <w:t>18.2. средняя численность застрахованных лиц за год</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r>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r>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tcPr>
          <w:p w:rsidR="0032414D" w:rsidRPr="00A513E1" w:rsidRDefault="0032414D" w:rsidP="00600D67">
            <w:pPr>
              <w:pStyle w:val="table10"/>
              <w:jc w:val="center"/>
              <w:rPr>
                <w:sz w:val="26"/>
                <w:szCs w:val="26"/>
              </w:rPr>
            </w:pPr>
            <w:r>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4D7AE1" w:rsidRDefault="0032414D" w:rsidP="00600D67">
            <w:pPr>
              <w:widowControl w:val="0"/>
              <w:adjustRightInd w:val="0"/>
              <w:ind w:right="53"/>
              <w:jc w:val="both"/>
              <w:rPr>
                <w:color w:val="000000"/>
                <w:sz w:val="26"/>
                <w:szCs w:val="26"/>
              </w:rPr>
            </w:pPr>
            <w:r>
              <w:rPr>
                <w:sz w:val="26"/>
                <w:szCs w:val="26"/>
              </w:rPr>
              <w:t>19</w:t>
            </w:r>
            <w:r w:rsidRPr="003B37E3">
              <w:rPr>
                <w:sz w:val="26"/>
                <w:szCs w:val="26"/>
              </w:rPr>
              <w:t xml:space="preserve">. Снижение </w:t>
            </w:r>
            <w:r w:rsidRPr="004D7AE1">
              <w:rPr>
                <w:color w:val="000000"/>
                <w:sz w:val="26"/>
                <w:szCs w:val="26"/>
              </w:rPr>
              <w:t>коэффициента</w:t>
            </w:r>
          </w:p>
          <w:p w:rsidR="0032414D" w:rsidRPr="00A513E1" w:rsidRDefault="0032414D" w:rsidP="00600D67">
            <w:pPr>
              <w:pStyle w:val="table10"/>
              <w:ind w:right="53"/>
              <w:jc w:val="both"/>
              <w:rPr>
                <w:sz w:val="26"/>
                <w:szCs w:val="26"/>
              </w:rPr>
            </w:pPr>
            <w:r w:rsidRPr="004D7AE1">
              <w:rPr>
                <w:color w:val="000000"/>
                <w:sz w:val="26"/>
                <w:szCs w:val="26"/>
              </w:rPr>
              <w:t>частоты производственного травматизма со смертельным исходом  (количество потерпевших со  смертельным исходом за отчетный период на 1000 работников)</w:t>
            </w:r>
            <w:r w:rsidRPr="003B37E3">
              <w:rPr>
                <w:sz w:val="26"/>
                <w:szCs w:val="26"/>
              </w:rPr>
              <w:t xml:space="preserve"> по сравнению с предыдущим годом: от 1 до 5 – 1 балл; на 5 и более – 2 балла: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r>
              <w:rPr>
                <w:sz w:val="26"/>
                <w:szCs w:val="26"/>
              </w:rPr>
              <w:t>коэффициент частоты со смертельным исходом</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4D7AE1" w:rsidRDefault="0032414D" w:rsidP="00600D67">
            <w:pPr>
              <w:widowControl w:val="0"/>
              <w:adjustRightInd w:val="0"/>
              <w:ind w:right="53"/>
              <w:jc w:val="both"/>
              <w:rPr>
                <w:color w:val="000000"/>
                <w:sz w:val="26"/>
                <w:szCs w:val="26"/>
              </w:rPr>
            </w:pPr>
            <w:r>
              <w:rPr>
                <w:sz w:val="26"/>
                <w:szCs w:val="26"/>
              </w:rPr>
              <w:t>19</w:t>
            </w:r>
            <w:r w:rsidRPr="00851D68">
              <w:rPr>
                <w:sz w:val="26"/>
                <w:szCs w:val="26"/>
              </w:rPr>
              <w:t xml:space="preserve">.1. </w:t>
            </w:r>
            <w:r w:rsidRPr="004D7AE1">
              <w:rPr>
                <w:color w:val="000000"/>
                <w:sz w:val="26"/>
                <w:szCs w:val="26"/>
              </w:rPr>
              <w:t>численность потерпевших при несчастных случаях на производстве со смертельным исходом за год</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851D68" w:rsidRDefault="0032414D" w:rsidP="00600D67">
            <w:pPr>
              <w:pStyle w:val="table10"/>
              <w:ind w:right="53"/>
              <w:jc w:val="both"/>
              <w:rPr>
                <w:sz w:val="26"/>
                <w:szCs w:val="26"/>
              </w:rPr>
            </w:pPr>
            <w:r>
              <w:rPr>
                <w:sz w:val="26"/>
                <w:szCs w:val="26"/>
              </w:rPr>
              <w:t>19</w:t>
            </w:r>
            <w:r w:rsidRPr="00851D68">
              <w:rPr>
                <w:sz w:val="26"/>
                <w:szCs w:val="26"/>
              </w:rPr>
              <w:t xml:space="preserve">.2. </w:t>
            </w:r>
            <w:r w:rsidRPr="004D7AE1">
              <w:rPr>
                <w:bCs/>
                <w:color w:val="000000"/>
                <w:sz w:val="26"/>
                <w:szCs w:val="26"/>
              </w:rPr>
              <w:t>средняя численность застрахованных лиц за год</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r>
      <w:tr w:rsidR="0032414D" w:rsidRPr="00F4554E"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F4554E" w:rsidRDefault="0032414D" w:rsidP="00600D67">
            <w:pPr>
              <w:pStyle w:val="table10"/>
              <w:ind w:right="53"/>
              <w:jc w:val="both"/>
              <w:rPr>
                <w:sz w:val="26"/>
                <w:szCs w:val="26"/>
              </w:rPr>
            </w:pPr>
            <w:r>
              <w:rPr>
                <w:sz w:val="26"/>
                <w:szCs w:val="26"/>
              </w:rPr>
              <w:t>20</w:t>
            </w:r>
            <w:r w:rsidRPr="00F4554E">
              <w:rPr>
                <w:sz w:val="26"/>
                <w:szCs w:val="26"/>
              </w:rPr>
              <w:t xml:space="preserve">. Не установлено </w:t>
            </w:r>
            <w:r w:rsidRPr="00F4554E">
              <w:rPr>
                <w:sz w:val="26"/>
                <w:szCs w:val="26"/>
              </w:rPr>
              <w:lastRenderedPageBreak/>
              <w:t>профессиональных заболеваний – 2 балла.</w:t>
            </w:r>
          </w:p>
          <w:p w:rsidR="0032414D" w:rsidRPr="004D7AE1" w:rsidRDefault="0032414D" w:rsidP="00600D67">
            <w:pPr>
              <w:widowControl w:val="0"/>
              <w:adjustRightInd w:val="0"/>
              <w:ind w:right="53"/>
              <w:jc w:val="both"/>
              <w:rPr>
                <w:color w:val="000000"/>
                <w:sz w:val="26"/>
                <w:szCs w:val="26"/>
              </w:rPr>
            </w:pPr>
            <w:r w:rsidRPr="00F4554E">
              <w:rPr>
                <w:sz w:val="26"/>
                <w:szCs w:val="26"/>
              </w:rPr>
              <w:t xml:space="preserve">Снижение </w:t>
            </w:r>
            <w:r w:rsidRPr="004D7AE1">
              <w:rPr>
                <w:color w:val="000000"/>
                <w:sz w:val="26"/>
                <w:szCs w:val="26"/>
              </w:rPr>
              <w:t>уровня профессиональной заболеваемости (численность потерпевших, у кото</w:t>
            </w:r>
            <w:r>
              <w:rPr>
                <w:color w:val="000000"/>
                <w:sz w:val="26"/>
                <w:szCs w:val="26"/>
              </w:rPr>
              <w:t xml:space="preserve">рых </w:t>
            </w:r>
            <w:r w:rsidRPr="00417EAA">
              <w:rPr>
                <w:color w:val="000000"/>
                <w:sz w:val="26"/>
                <w:szCs w:val="26"/>
              </w:rPr>
              <w:t xml:space="preserve">впервые </w:t>
            </w:r>
            <w:r w:rsidRPr="004D7AE1">
              <w:rPr>
                <w:color w:val="000000"/>
                <w:sz w:val="26"/>
                <w:szCs w:val="26"/>
              </w:rPr>
              <w:t xml:space="preserve">зарегистрированы профессиональные заболевания к средней численности застрахованных в расчете на 10 тыс. застрахованных) по </w:t>
            </w:r>
            <w:r w:rsidRPr="00F4554E">
              <w:rPr>
                <w:sz w:val="26"/>
                <w:szCs w:val="26"/>
              </w:rPr>
              <w:t>сравнению с предыдущим годом – 1 балл:</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F4554E" w:rsidRDefault="0032414D" w:rsidP="00600D67">
            <w:pPr>
              <w:pStyle w:val="table10"/>
              <w:jc w:val="center"/>
              <w:rPr>
                <w:sz w:val="26"/>
                <w:szCs w:val="26"/>
              </w:rPr>
            </w:pPr>
            <w:r w:rsidRPr="00F4554E">
              <w:rPr>
                <w:sz w:val="26"/>
                <w:szCs w:val="26"/>
              </w:rPr>
              <w:lastRenderedPageBreak/>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F4554E" w:rsidRDefault="0032414D" w:rsidP="00600D67">
            <w:pPr>
              <w:pStyle w:val="table10"/>
              <w:jc w:val="center"/>
              <w:rPr>
                <w:sz w:val="26"/>
                <w:szCs w:val="26"/>
              </w:rPr>
            </w:pPr>
            <w:r w:rsidRPr="00F4554E">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F4554E" w:rsidRDefault="0032414D" w:rsidP="00600D67">
            <w:pPr>
              <w:pStyle w:val="table10"/>
              <w:jc w:val="center"/>
              <w:rPr>
                <w:sz w:val="26"/>
                <w:szCs w:val="26"/>
              </w:rPr>
            </w:pPr>
            <w:r w:rsidRPr="00F4554E">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F4554E" w:rsidRDefault="0032414D" w:rsidP="00600D67">
            <w:pPr>
              <w:pStyle w:val="table10"/>
              <w:jc w:val="center"/>
              <w:rPr>
                <w:sz w:val="26"/>
                <w:szCs w:val="26"/>
              </w:rPr>
            </w:pPr>
            <w:r w:rsidRPr="00F4554E">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F4554E" w:rsidRDefault="0032414D" w:rsidP="00600D67">
            <w:pPr>
              <w:pStyle w:val="table10"/>
              <w:jc w:val="center"/>
              <w:rPr>
                <w:sz w:val="26"/>
                <w:szCs w:val="26"/>
              </w:rPr>
            </w:pPr>
            <w:r w:rsidRPr="00F4554E">
              <w:rPr>
                <w:sz w:val="26"/>
                <w:szCs w:val="26"/>
              </w:rPr>
              <w:t> </w:t>
            </w:r>
          </w:p>
        </w:tc>
      </w:tr>
      <w:tr w:rsidR="0032414D" w:rsidRPr="00F4554E"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F4554E" w:rsidRDefault="0032414D" w:rsidP="00600D67">
            <w:pPr>
              <w:pStyle w:val="table10"/>
              <w:ind w:right="53"/>
              <w:jc w:val="both"/>
              <w:rPr>
                <w:sz w:val="26"/>
                <w:szCs w:val="26"/>
              </w:rPr>
            </w:pPr>
            <w:r>
              <w:rPr>
                <w:sz w:val="26"/>
                <w:szCs w:val="26"/>
              </w:rPr>
              <w:t>20</w:t>
            </w:r>
            <w:r w:rsidRPr="00F4554E">
              <w:rPr>
                <w:sz w:val="26"/>
                <w:szCs w:val="26"/>
              </w:rPr>
              <w:t xml:space="preserve">.1. </w:t>
            </w:r>
            <w:r w:rsidRPr="004D7AE1">
              <w:rPr>
                <w:color w:val="000000"/>
                <w:sz w:val="26"/>
                <w:szCs w:val="26"/>
              </w:rPr>
              <w:t>численность потерпевших, у которых впервые зарегистрированы профессиональные заболевания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F4554E" w:rsidRDefault="0032414D" w:rsidP="00600D67">
            <w:pPr>
              <w:pStyle w:val="table10"/>
              <w:jc w:val="center"/>
              <w:rPr>
                <w:sz w:val="26"/>
                <w:szCs w:val="26"/>
              </w:rPr>
            </w:pPr>
            <w:r w:rsidRPr="00F4554E">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F4554E" w:rsidRDefault="0032414D" w:rsidP="00600D67">
            <w:pPr>
              <w:pStyle w:val="table10"/>
              <w:jc w:val="center"/>
              <w:rPr>
                <w:sz w:val="26"/>
                <w:szCs w:val="26"/>
              </w:rPr>
            </w:pPr>
            <w:r w:rsidRPr="00F4554E">
              <w:rPr>
                <w:sz w:val="26"/>
                <w:szCs w:val="26"/>
              </w:rP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F4554E" w:rsidRDefault="0032414D" w:rsidP="00600D67">
            <w:pPr>
              <w:pStyle w:val="table10"/>
              <w:jc w:val="center"/>
              <w:rPr>
                <w:sz w:val="26"/>
                <w:szCs w:val="26"/>
              </w:rPr>
            </w:pPr>
            <w:r w:rsidRPr="00F4554E">
              <w:rPr>
                <w:sz w:val="26"/>
                <w:szCs w:val="26"/>
              </w:rP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F4554E" w:rsidRDefault="0032414D" w:rsidP="00600D67">
            <w:pPr>
              <w:pStyle w:val="table10"/>
              <w:jc w:val="center"/>
              <w:rPr>
                <w:sz w:val="26"/>
                <w:szCs w:val="26"/>
              </w:rPr>
            </w:pPr>
            <w:r w:rsidRPr="00F4554E">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F4554E" w:rsidRDefault="0032414D" w:rsidP="00600D67">
            <w:pPr>
              <w:pStyle w:val="table10"/>
              <w:jc w:val="center"/>
              <w:rPr>
                <w:sz w:val="26"/>
                <w:szCs w:val="26"/>
              </w:rPr>
            </w:pPr>
            <w:r w:rsidRPr="00F4554E">
              <w:rPr>
                <w:sz w:val="26"/>
                <w:szCs w:val="26"/>
              </w:rPr>
              <w:t>х</w:t>
            </w:r>
          </w:p>
        </w:tc>
      </w:tr>
      <w:tr w:rsidR="0032414D" w:rsidRPr="00F4554E"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tcPr>
          <w:p w:rsidR="0032414D" w:rsidRPr="00F4554E" w:rsidRDefault="0032414D" w:rsidP="00600D67">
            <w:pPr>
              <w:pStyle w:val="table10"/>
              <w:ind w:right="53"/>
              <w:jc w:val="both"/>
              <w:rPr>
                <w:sz w:val="26"/>
                <w:szCs w:val="26"/>
              </w:rPr>
            </w:pPr>
            <w:r>
              <w:rPr>
                <w:sz w:val="26"/>
                <w:szCs w:val="26"/>
              </w:rPr>
              <w:t>20</w:t>
            </w:r>
            <w:r w:rsidRPr="00F4554E">
              <w:rPr>
                <w:sz w:val="26"/>
                <w:szCs w:val="26"/>
              </w:rPr>
              <w:t xml:space="preserve">.2. </w:t>
            </w:r>
            <w:r w:rsidRPr="004D7AE1">
              <w:rPr>
                <w:bCs/>
                <w:color w:val="000000"/>
                <w:sz w:val="26"/>
                <w:szCs w:val="26"/>
              </w:rPr>
              <w:t>средняя численность застрахованных лиц за год</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F4554E" w:rsidRDefault="0032414D" w:rsidP="00600D67">
            <w:pPr>
              <w:pStyle w:val="table10"/>
              <w:jc w:val="center"/>
              <w:rPr>
                <w:sz w:val="26"/>
                <w:szCs w:val="26"/>
              </w:rPr>
            </w:pPr>
            <w:r w:rsidRPr="00F4554E">
              <w:rPr>
                <w:sz w:val="26"/>
                <w:szCs w:val="26"/>
              </w:rPr>
              <w:t>человек</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F4554E" w:rsidRDefault="0032414D" w:rsidP="00600D67">
            <w:pPr>
              <w:pStyle w:val="table10"/>
              <w:jc w:val="center"/>
              <w:rPr>
                <w:sz w:val="26"/>
                <w:szCs w:val="26"/>
              </w:rPr>
            </w:pP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F4554E" w:rsidRDefault="0032414D" w:rsidP="00600D67">
            <w:pPr>
              <w:pStyle w:val="table10"/>
              <w:jc w:val="center"/>
              <w:rPr>
                <w:sz w:val="26"/>
                <w:szCs w:val="26"/>
              </w:rPr>
            </w:pP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2414D" w:rsidRPr="00F4554E" w:rsidRDefault="0032414D" w:rsidP="00600D67">
            <w:pPr>
              <w:pStyle w:val="table10"/>
              <w:jc w:val="center"/>
              <w:rPr>
                <w:sz w:val="26"/>
                <w:szCs w:val="26"/>
              </w:rPr>
            </w:pPr>
            <w:r w:rsidRPr="00F4554E">
              <w:rPr>
                <w:sz w:val="26"/>
                <w:szCs w:val="26"/>
              </w:rPr>
              <w:t>х</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tcPr>
          <w:p w:rsidR="0032414D" w:rsidRPr="00F4554E" w:rsidRDefault="0032414D" w:rsidP="00600D67">
            <w:pPr>
              <w:pStyle w:val="table10"/>
              <w:jc w:val="center"/>
              <w:rPr>
                <w:sz w:val="26"/>
                <w:szCs w:val="26"/>
              </w:rPr>
            </w:pPr>
            <w:r w:rsidRPr="00F4554E">
              <w:rPr>
                <w:sz w:val="26"/>
                <w:szCs w:val="26"/>
              </w:rPr>
              <w:t>х</w:t>
            </w:r>
          </w:p>
        </w:tc>
      </w:tr>
      <w:tr w:rsidR="0032414D" w:rsidRPr="00A513E1" w:rsidTr="00600D67">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ind w:right="53"/>
              <w:jc w:val="center"/>
              <w:rPr>
                <w:sz w:val="26"/>
                <w:szCs w:val="26"/>
              </w:rPr>
            </w:pPr>
            <w:r w:rsidRPr="00A513E1">
              <w:rPr>
                <w:sz w:val="26"/>
                <w:szCs w:val="26"/>
              </w:rPr>
              <w:t>Санитарно-бытовое и лечебно-профилак</w:t>
            </w:r>
            <w:r>
              <w:rPr>
                <w:sz w:val="26"/>
                <w:szCs w:val="26"/>
              </w:rPr>
              <w:t>тическое обслуживание работников</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21. Обеспеченность работников</w:t>
            </w:r>
            <w:r w:rsidRPr="00A513E1">
              <w:rPr>
                <w:sz w:val="26"/>
                <w:szCs w:val="26"/>
              </w:rPr>
              <w:t xml:space="preserve"> средствами индивидуальной защиты согласно нормам:</w:t>
            </w:r>
            <w:r w:rsidRPr="00A513E1">
              <w:rPr>
                <w:sz w:val="26"/>
                <w:szCs w:val="26"/>
              </w:rPr>
              <w:br/>
              <w:t>100 % – 1 балл; менее 100 %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22. В</w:t>
            </w:r>
            <w:r w:rsidRPr="00A513E1">
              <w:rPr>
                <w:sz w:val="26"/>
                <w:szCs w:val="26"/>
              </w:rPr>
              <w:t>ыполнение порядка выдачи и содержания средств индивидуальной защиты:</w:t>
            </w:r>
            <w:r w:rsidRPr="00A513E1">
              <w:rPr>
                <w:sz w:val="26"/>
                <w:szCs w:val="26"/>
              </w:rPr>
              <w:br/>
              <w:t>выполняется – 1 балл; не выполняется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23. Обеспеченность работников</w:t>
            </w:r>
            <w:r w:rsidRPr="00A513E1">
              <w:rPr>
                <w:sz w:val="26"/>
                <w:szCs w:val="26"/>
              </w:rPr>
              <w:t xml:space="preserve"> санитарно-бытовыми помещениями и устройствами:</w:t>
            </w:r>
            <w:r w:rsidRPr="00A513E1">
              <w:rPr>
                <w:sz w:val="26"/>
                <w:szCs w:val="26"/>
              </w:rPr>
              <w:br/>
              <w:t>100 % – 1 балл; мен</w:t>
            </w:r>
            <w:r>
              <w:rPr>
                <w:sz w:val="26"/>
                <w:szCs w:val="26"/>
              </w:rPr>
              <w:t xml:space="preserve">ее </w:t>
            </w:r>
            <w:r>
              <w:rPr>
                <w:sz w:val="26"/>
                <w:szCs w:val="26"/>
              </w:rPr>
              <w:lastRenderedPageBreak/>
              <w:t>100 %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lastRenderedPageBreak/>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24. Охват работников</w:t>
            </w:r>
            <w:r w:rsidRPr="00A513E1">
              <w:rPr>
                <w:sz w:val="26"/>
                <w:szCs w:val="26"/>
              </w:rPr>
              <w:t>, подлежащих прохождению в отчетном году периодических медицинских осмотров:</w:t>
            </w:r>
            <w:r w:rsidRPr="00A513E1">
              <w:rPr>
                <w:sz w:val="26"/>
                <w:szCs w:val="26"/>
              </w:rPr>
              <w:br/>
              <w:t>100 % – 1 балл; менее 100 % – баллы не н</w:t>
            </w:r>
            <w:r>
              <w:rPr>
                <w:sz w:val="26"/>
                <w:szCs w:val="26"/>
              </w:rPr>
              <w:t>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процентов</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25</w:t>
            </w:r>
            <w:r w:rsidRPr="00A513E1">
              <w:rPr>
                <w:sz w:val="26"/>
                <w:szCs w:val="26"/>
              </w:rPr>
              <w:t xml:space="preserve">. Проведение </w:t>
            </w:r>
            <w:proofErr w:type="spellStart"/>
            <w:r w:rsidRPr="00A513E1">
              <w:rPr>
                <w:sz w:val="26"/>
                <w:szCs w:val="26"/>
              </w:rPr>
              <w:t>предсменного</w:t>
            </w:r>
            <w:proofErr w:type="spellEnd"/>
            <w:r w:rsidRPr="00A513E1">
              <w:rPr>
                <w:sz w:val="26"/>
                <w:szCs w:val="26"/>
              </w:rPr>
              <w:t xml:space="preserve"> медицинского осмотра и освидетельствования на предмет нахождения в состоянии алкогольного, наркотического или токсического опьянения:</w:t>
            </w:r>
            <w:r w:rsidRPr="00A513E1">
              <w:rPr>
                <w:sz w:val="26"/>
                <w:szCs w:val="26"/>
              </w:rPr>
              <w:br/>
              <w:t>организовано – 1 балл; не орга</w:t>
            </w:r>
            <w:r>
              <w:rPr>
                <w:sz w:val="26"/>
                <w:szCs w:val="26"/>
              </w:rPr>
              <w:t>низовано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ind w:right="53"/>
              <w:jc w:val="center"/>
              <w:rPr>
                <w:sz w:val="26"/>
                <w:szCs w:val="26"/>
              </w:rPr>
            </w:pPr>
            <w:r w:rsidRPr="00A513E1">
              <w:rPr>
                <w:sz w:val="26"/>
                <w:szCs w:val="26"/>
              </w:rPr>
              <w:t>Оформление представленных материалов</w:t>
            </w:r>
          </w:p>
        </w:tc>
      </w:tr>
      <w:tr w:rsidR="0032414D" w:rsidRPr="00A513E1" w:rsidTr="00600D67">
        <w:trPr>
          <w:trHeight w:val="238"/>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ind w:right="53"/>
              <w:jc w:val="both"/>
              <w:rPr>
                <w:sz w:val="26"/>
                <w:szCs w:val="26"/>
              </w:rPr>
            </w:pPr>
            <w:r>
              <w:rPr>
                <w:sz w:val="26"/>
                <w:szCs w:val="26"/>
              </w:rPr>
              <w:t>26</w:t>
            </w:r>
            <w:r w:rsidRPr="00A513E1">
              <w:rPr>
                <w:sz w:val="26"/>
                <w:szCs w:val="26"/>
              </w:rPr>
              <w:t xml:space="preserve">. </w:t>
            </w:r>
            <w:r>
              <w:rPr>
                <w:sz w:val="26"/>
                <w:szCs w:val="26"/>
              </w:rPr>
              <w:t>Творческое оформление материалов,</w:t>
            </w:r>
            <w:r w:rsidRPr="00A513E1">
              <w:rPr>
                <w:sz w:val="26"/>
                <w:szCs w:val="26"/>
              </w:rPr>
              <w:t xml:space="preserve"> представленных на смотр-конкурс с и</w:t>
            </w:r>
            <w:r>
              <w:rPr>
                <w:sz w:val="26"/>
                <w:szCs w:val="26"/>
              </w:rPr>
              <w:t>спользованием фото-, видеоматериалов</w:t>
            </w:r>
            <w:r w:rsidRPr="00A513E1">
              <w:rPr>
                <w:sz w:val="26"/>
                <w:szCs w:val="26"/>
              </w:rPr>
              <w:t>, презентации, буклета:</w:t>
            </w:r>
            <w:r w:rsidRPr="00A513E1">
              <w:rPr>
                <w:sz w:val="26"/>
                <w:szCs w:val="26"/>
              </w:rPr>
              <w:br/>
              <w:t>оформлено – 5 баллов; не о</w:t>
            </w:r>
            <w:r>
              <w:rPr>
                <w:sz w:val="26"/>
                <w:szCs w:val="26"/>
              </w:rPr>
              <w:t>формлено – баллы не начисляются</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c>
          <w:tcPr>
            <w:tcW w:w="433" w:type="pct"/>
            <w:tcBorders>
              <w:top w:val="single" w:sz="4" w:space="0" w:color="auto"/>
              <w:left w:val="single" w:sz="4" w:space="0" w:color="auto"/>
              <w:bottom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r w:rsidR="0032414D" w:rsidRPr="00A513E1" w:rsidTr="00600D67">
        <w:trPr>
          <w:trHeight w:val="238"/>
        </w:trPr>
        <w:tc>
          <w:tcPr>
            <w:tcW w:w="4567" w:type="pct"/>
            <w:gridSpan w:val="5"/>
            <w:tcBorders>
              <w:top w:val="single" w:sz="4" w:space="0" w:color="auto"/>
              <w:right w:val="single" w:sz="4" w:space="0" w:color="auto"/>
            </w:tcBorders>
            <w:tcMar>
              <w:top w:w="0" w:type="dxa"/>
              <w:left w:w="6" w:type="dxa"/>
              <w:bottom w:w="0" w:type="dxa"/>
              <w:right w:w="6" w:type="dxa"/>
            </w:tcMar>
            <w:hideMark/>
          </w:tcPr>
          <w:p w:rsidR="0032414D" w:rsidRPr="00A513E1" w:rsidRDefault="0032414D" w:rsidP="00600D67">
            <w:pPr>
              <w:pStyle w:val="table10"/>
              <w:rPr>
                <w:sz w:val="26"/>
                <w:szCs w:val="26"/>
              </w:rPr>
            </w:pPr>
            <w:r w:rsidRPr="00A513E1">
              <w:rPr>
                <w:sz w:val="26"/>
                <w:szCs w:val="26"/>
              </w:rPr>
              <w:t>Итоговая оценка в баллах</w:t>
            </w:r>
          </w:p>
        </w:tc>
        <w:tc>
          <w:tcPr>
            <w:tcW w:w="433" w:type="pct"/>
            <w:tcBorders>
              <w:top w:val="single" w:sz="4" w:space="0" w:color="auto"/>
              <w:left w:val="single" w:sz="4" w:space="0" w:color="auto"/>
            </w:tcBorders>
            <w:tcMar>
              <w:top w:w="0" w:type="dxa"/>
              <w:left w:w="6" w:type="dxa"/>
              <w:bottom w:w="0" w:type="dxa"/>
              <w:right w:w="6" w:type="dxa"/>
            </w:tcMar>
            <w:hideMark/>
          </w:tcPr>
          <w:p w:rsidR="0032414D" w:rsidRPr="00A513E1" w:rsidRDefault="0032414D" w:rsidP="00600D67">
            <w:pPr>
              <w:pStyle w:val="table10"/>
              <w:jc w:val="center"/>
              <w:rPr>
                <w:sz w:val="26"/>
                <w:szCs w:val="26"/>
              </w:rPr>
            </w:pPr>
            <w:r w:rsidRPr="00A513E1">
              <w:rPr>
                <w:sz w:val="26"/>
                <w:szCs w:val="26"/>
              </w:rPr>
              <w:t> </w:t>
            </w:r>
          </w:p>
        </w:tc>
      </w:tr>
    </w:tbl>
    <w:p w:rsidR="0032414D" w:rsidRDefault="0032414D" w:rsidP="0032414D">
      <w:pPr>
        <w:pStyle w:val="newncpi"/>
      </w:pPr>
      <w:r>
        <w:t> </w:t>
      </w:r>
    </w:p>
    <w:tbl>
      <w:tblPr>
        <w:tblW w:w="5000" w:type="pct"/>
        <w:tblLayout w:type="fixed"/>
        <w:tblCellMar>
          <w:left w:w="0" w:type="dxa"/>
          <w:right w:w="0" w:type="dxa"/>
        </w:tblCellMar>
        <w:tblLook w:val="04A0" w:firstRow="1" w:lastRow="0" w:firstColumn="1" w:lastColumn="0" w:noHBand="0" w:noVBand="1"/>
      </w:tblPr>
      <w:tblGrid>
        <w:gridCol w:w="5"/>
        <w:gridCol w:w="3788"/>
        <w:gridCol w:w="441"/>
        <w:gridCol w:w="37"/>
        <w:gridCol w:w="2109"/>
        <w:gridCol w:w="104"/>
        <w:gridCol w:w="64"/>
        <w:gridCol w:w="139"/>
        <w:gridCol w:w="2951"/>
      </w:tblGrid>
      <w:tr w:rsidR="0032414D" w:rsidRPr="00B9383E" w:rsidTr="00600D67">
        <w:trPr>
          <w:gridBefore w:val="1"/>
          <w:wBefore w:w="3" w:type="pct"/>
          <w:trHeight w:val="238"/>
        </w:trPr>
        <w:tc>
          <w:tcPr>
            <w:tcW w:w="1965" w:type="pct"/>
            <w:tcMar>
              <w:top w:w="0" w:type="dxa"/>
              <w:left w:w="6" w:type="dxa"/>
              <w:bottom w:w="0" w:type="dxa"/>
              <w:right w:w="6" w:type="dxa"/>
            </w:tcMar>
            <w:hideMark/>
          </w:tcPr>
          <w:p w:rsidR="0032414D" w:rsidRPr="00B9383E" w:rsidRDefault="0032414D" w:rsidP="00600D67">
            <w:pPr>
              <w:pStyle w:val="newncpi0"/>
              <w:rPr>
                <w:sz w:val="28"/>
                <w:szCs w:val="28"/>
              </w:rPr>
            </w:pPr>
            <w:r w:rsidRPr="00B9383E">
              <w:rPr>
                <w:sz w:val="28"/>
                <w:szCs w:val="28"/>
              </w:rPr>
              <w:t>Руководитель организации</w:t>
            </w:r>
          </w:p>
          <w:p w:rsidR="0032414D" w:rsidRPr="00B9383E" w:rsidRDefault="0032414D" w:rsidP="00600D67">
            <w:pPr>
              <w:pStyle w:val="newncpi0"/>
              <w:rPr>
                <w:sz w:val="28"/>
                <w:szCs w:val="28"/>
              </w:rPr>
            </w:pPr>
            <w:r>
              <w:rPr>
                <w:sz w:val="28"/>
                <w:szCs w:val="28"/>
              </w:rPr>
              <w:t>___________________________</w:t>
            </w:r>
          </w:p>
        </w:tc>
        <w:tc>
          <w:tcPr>
            <w:tcW w:w="248" w:type="pct"/>
            <w:gridSpan w:val="2"/>
            <w:tcMar>
              <w:top w:w="0" w:type="dxa"/>
              <w:left w:w="6" w:type="dxa"/>
              <w:bottom w:w="0" w:type="dxa"/>
              <w:right w:w="6" w:type="dxa"/>
            </w:tcMar>
            <w:hideMark/>
          </w:tcPr>
          <w:p w:rsidR="0032414D" w:rsidRPr="00B9383E" w:rsidRDefault="0032414D" w:rsidP="00600D67">
            <w:pPr>
              <w:pStyle w:val="table10"/>
              <w:rPr>
                <w:sz w:val="28"/>
                <w:szCs w:val="28"/>
              </w:rPr>
            </w:pPr>
            <w:r w:rsidRPr="00B9383E">
              <w:rPr>
                <w:sz w:val="28"/>
                <w:szCs w:val="28"/>
              </w:rPr>
              <w:t> </w:t>
            </w:r>
          </w:p>
        </w:tc>
        <w:tc>
          <w:tcPr>
            <w:tcW w:w="1094" w:type="pct"/>
            <w:tcMar>
              <w:top w:w="0" w:type="dxa"/>
              <w:left w:w="6" w:type="dxa"/>
              <w:bottom w:w="0" w:type="dxa"/>
              <w:right w:w="6" w:type="dxa"/>
            </w:tcMar>
            <w:hideMark/>
          </w:tcPr>
          <w:p w:rsidR="0032414D" w:rsidRPr="00B9383E" w:rsidRDefault="0032414D" w:rsidP="00600D67">
            <w:pPr>
              <w:pStyle w:val="newncpi0"/>
              <w:rPr>
                <w:sz w:val="28"/>
                <w:szCs w:val="28"/>
              </w:rPr>
            </w:pPr>
          </w:p>
          <w:p w:rsidR="0032414D" w:rsidRPr="00B9383E" w:rsidRDefault="0032414D" w:rsidP="00600D67">
            <w:pPr>
              <w:pStyle w:val="newncpi0"/>
              <w:rPr>
                <w:sz w:val="28"/>
                <w:szCs w:val="28"/>
              </w:rPr>
            </w:pPr>
            <w:r>
              <w:rPr>
                <w:sz w:val="28"/>
                <w:szCs w:val="28"/>
              </w:rPr>
              <w:t>______________</w:t>
            </w:r>
          </w:p>
        </w:tc>
        <w:tc>
          <w:tcPr>
            <w:tcW w:w="87" w:type="pct"/>
            <w:gridSpan w:val="2"/>
            <w:tcMar>
              <w:top w:w="0" w:type="dxa"/>
              <w:left w:w="6" w:type="dxa"/>
              <w:bottom w:w="0" w:type="dxa"/>
              <w:right w:w="6" w:type="dxa"/>
            </w:tcMar>
            <w:hideMark/>
          </w:tcPr>
          <w:p w:rsidR="0032414D" w:rsidRPr="00B9383E" w:rsidRDefault="0032414D" w:rsidP="00600D67">
            <w:pPr>
              <w:pStyle w:val="table10"/>
              <w:rPr>
                <w:sz w:val="28"/>
                <w:szCs w:val="28"/>
              </w:rPr>
            </w:pPr>
            <w:r w:rsidRPr="00B9383E">
              <w:rPr>
                <w:sz w:val="28"/>
                <w:szCs w:val="28"/>
              </w:rPr>
              <w:t> </w:t>
            </w:r>
          </w:p>
        </w:tc>
        <w:tc>
          <w:tcPr>
            <w:tcW w:w="1603" w:type="pct"/>
            <w:gridSpan w:val="2"/>
            <w:tcMar>
              <w:top w:w="0" w:type="dxa"/>
              <w:left w:w="6" w:type="dxa"/>
              <w:bottom w:w="0" w:type="dxa"/>
              <w:right w:w="6" w:type="dxa"/>
            </w:tcMar>
            <w:hideMark/>
          </w:tcPr>
          <w:p w:rsidR="0032414D" w:rsidRPr="00B9383E" w:rsidRDefault="0032414D" w:rsidP="00600D67">
            <w:pPr>
              <w:pStyle w:val="newncpi0"/>
              <w:rPr>
                <w:sz w:val="28"/>
                <w:szCs w:val="28"/>
              </w:rPr>
            </w:pPr>
          </w:p>
          <w:p w:rsidR="0032414D" w:rsidRPr="00B9383E" w:rsidRDefault="0032414D" w:rsidP="00600D67">
            <w:pPr>
              <w:pStyle w:val="newncpi0"/>
              <w:rPr>
                <w:sz w:val="28"/>
                <w:szCs w:val="28"/>
              </w:rPr>
            </w:pPr>
            <w:r w:rsidRPr="00B9383E">
              <w:rPr>
                <w:sz w:val="28"/>
                <w:szCs w:val="28"/>
              </w:rPr>
              <w:t>________________</w:t>
            </w:r>
            <w:r>
              <w:rPr>
                <w:sz w:val="28"/>
                <w:szCs w:val="28"/>
              </w:rPr>
              <w:t>______</w:t>
            </w:r>
          </w:p>
        </w:tc>
      </w:tr>
      <w:tr w:rsidR="0032414D" w:rsidRPr="00417EAA" w:rsidTr="00600D67">
        <w:trPr>
          <w:gridBefore w:val="1"/>
          <w:wBefore w:w="3" w:type="pct"/>
          <w:trHeight w:val="238"/>
        </w:trPr>
        <w:tc>
          <w:tcPr>
            <w:tcW w:w="1965" w:type="pct"/>
            <w:vMerge w:val="restart"/>
            <w:tcMar>
              <w:top w:w="0" w:type="dxa"/>
              <w:left w:w="6" w:type="dxa"/>
              <w:bottom w:w="0" w:type="dxa"/>
              <w:right w:w="6" w:type="dxa"/>
            </w:tcMar>
            <w:hideMark/>
          </w:tcPr>
          <w:p w:rsidR="0032414D" w:rsidRPr="00B9383E" w:rsidRDefault="0032414D" w:rsidP="00600D67">
            <w:pPr>
              <w:pStyle w:val="table10"/>
              <w:jc w:val="center"/>
              <w:rPr>
                <w:sz w:val="24"/>
                <w:szCs w:val="24"/>
              </w:rPr>
            </w:pPr>
            <w:r w:rsidRPr="00B9383E">
              <w:rPr>
                <w:sz w:val="24"/>
                <w:szCs w:val="24"/>
              </w:rPr>
              <w:t>(наименование должности)</w:t>
            </w:r>
          </w:p>
          <w:p w:rsidR="0032414D" w:rsidRDefault="0032414D" w:rsidP="00600D67">
            <w:pPr>
              <w:pStyle w:val="table10"/>
              <w:jc w:val="center"/>
            </w:pPr>
          </w:p>
          <w:p w:rsidR="0032414D" w:rsidRDefault="0032414D" w:rsidP="00600D67">
            <w:pPr>
              <w:pStyle w:val="table10"/>
            </w:pPr>
            <w:r>
              <w:t>_____ ______________ __________г. </w:t>
            </w:r>
          </w:p>
        </w:tc>
        <w:tc>
          <w:tcPr>
            <w:tcW w:w="248" w:type="pct"/>
            <w:gridSpan w:val="2"/>
            <w:tcMar>
              <w:top w:w="0" w:type="dxa"/>
              <w:left w:w="6" w:type="dxa"/>
              <w:bottom w:w="0" w:type="dxa"/>
              <w:right w:w="6" w:type="dxa"/>
            </w:tcMar>
            <w:hideMark/>
          </w:tcPr>
          <w:p w:rsidR="0032414D" w:rsidRDefault="0032414D" w:rsidP="00600D67">
            <w:pPr>
              <w:pStyle w:val="table10"/>
            </w:pPr>
            <w:r>
              <w:t> </w:t>
            </w:r>
          </w:p>
        </w:tc>
        <w:tc>
          <w:tcPr>
            <w:tcW w:w="1094" w:type="pct"/>
            <w:tcMar>
              <w:top w:w="0" w:type="dxa"/>
              <w:left w:w="6" w:type="dxa"/>
              <w:bottom w:w="0" w:type="dxa"/>
              <w:right w:w="6" w:type="dxa"/>
            </w:tcMar>
            <w:hideMark/>
          </w:tcPr>
          <w:p w:rsidR="0032414D" w:rsidRPr="00B9383E" w:rsidRDefault="0032414D" w:rsidP="00600D67">
            <w:pPr>
              <w:pStyle w:val="table10"/>
              <w:rPr>
                <w:sz w:val="24"/>
                <w:szCs w:val="24"/>
              </w:rPr>
            </w:pPr>
            <w:r w:rsidRPr="00B9383E">
              <w:rPr>
                <w:sz w:val="24"/>
                <w:szCs w:val="24"/>
              </w:rPr>
              <w:t>(подпись)</w:t>
            </w:r>
          </w:p>
        </w:tc>
        <w:tc>
          <w:tcPr>
            <w:tcW w:w="87" w:type="pct"/>
            <w:gridSpan w:val="2"/>
            <w:tcMar>
              <w:top w:w="0" w:type="dxa"/>
              <w:left w:w="6" w:type="dxa"/>
              <w:bottom w:w="0" w:type="dxa"/>
              <w:right w:w="6" w:type="dxa"/>
            </w:tcMar>
            <w:hideMark/>
          </w:tcPr>
          <w:p w:rsidR="0032414D" w:rsidRPr="00B9383E" w:rsidRDefault="0032414D" w:rsidP="00600D67">
            <w:pPr>
              <w:pStyle w:val="table10"/>
              <w:rPr>
                <w:sz w:val="24"/>
                <w:szCs w:val="24"/>
              </w:rPr>
            </w:pPr>
            <w:r w:rsidRPr="00B9383E">
              <w:rPr>
                <w:sz w:val="24"/>
                <w:szCs w:val="24"/>
              </w:rPr>
              <w:t> </w:t>
            </w:r>
          </w:p>
        </w:tc>
        <w:tc>
          <w:tcPr>
            <w:tcW w:w="1603" w:type="pct"/>
            <w:gridSpan w:val="2"/>
            <w:tcMar>
              <w:top w:w="0" w:type="dxa"/>
              <w:left w:w="6" w:type="dxa"/>
              <w:bottom w:w="0" w:type="dxa"/>
              <w:right w:w="6" w:type="dxa"/>
            </w:tcMar>
            <w:hideMark/>
          </w:tcPr>
          <w:p w:rsidR="0032414D" w:rsidRPr="00417EAA" w:rsidRDefault="0032414D" w:rsidP="00600D67">
            <w:pPr>
              <w:pStyle w:val="table10"/>
              <w:jc w:val="center"/>
              <w:rPr>
                <w:color w:val="000000"/>
                <w:sz w:val="24"/>
                <w:szCs w:val="24"/>
              </w:rPr>
            </w:pPr>
            <w:r w:rsidRPr="00417EAA">
              <w:rPr>
                <w:color w:val="000000"/>
                <w:sz w:val="24"/>
                <w:szCs w:val="24"/>
              </w:rPr>
              <w:t>(фамилия, собственное имя, отчество (если таковое имеется)</w:t>
            </w:r>
          </w:p>
        </w:tc>
      </w:tr>
      <w:tr w:rsidR="0032414D" w:rsidRPr="00417EAA" w:rsidTr="00600D67">
        <w:trPr>
          <w:gridBefore w:val="1"/>
          <w:wBefore w:w="3" w:type="pct"/>
          <w:trHeight w:val="238"/>
        </w:trPr>
        <w:tc>
          <w:tcPr>
            <w:tcW w:w="3793" w:type="dxa"/>
            <w:vMerge/>
            <w:vAlign w:val="center"/>
            <w:hideMark/>
          </w:tcPr>
          <w:p w:rsidR="0032414D" w:rsidRPr="004D7AE1" w:rsidRDefault="0032414D" w:rsidP="00600D67">
            <w:pPr>
              <w:rPr>
                <w:sz w:val="20"/>
                <w:szCs w:val="20"/>
              </w:rPr>
            </w:pPr>
          </w:p>
        </w:tc>
        <w:tc>
          <w:tcPr>
            <w:tcW w:w="248" w:type="pct"/>
            <w:gridSpan w:val="2"/>
            <w:tcMar>
              <w:top w:w="0" w:type="dxa"/>
              <w:left w:w="6" w:type="dxa"/>
              <w:bottom w:w="0" w:type="dxa"/>
              <w:right w:w="6" w:type="dxa"/>
            </w:tcMar>
            <w:hideMark/>
          </w:tcPr>
          <w:p w:rsidR="0032414D" w:rsidRDefault="0032414D" w:rsidP="00600D67">
            <w:pPr>
              <w:pStyle w:val="table10"/>
            </w:pPr>
            <w:r>
              <w:t> </w:t>
            </w:r>
          </w:p>
        </w:tc>
        <w:tc>
          <w:tcPr>
            <w:tcW w:w="1094" w:type="pct"/>
            <w:tcMar>
              <w:top w:w="0" w:type="dxa"/>
              <w:left w:w="6" w:type="dxa"/>
              <w:bottom w:w="0" w:type="dxa"/>
              <w:right w:w="6" w:type="dxa"/>
            </w:tcMar>
            <w:hideMark/>
          </w:tcPr>
          <w:p w:rsidR="0032414D" w:rsidRPr="00B9383E" w:rsidRDefault="0032414D" w:rsidP="00600D67">
            <w:pPr>
              <w:pStyle w:val="newncpi0"/>
              <w:jc w:val="center"/>
            </w:pPr>
          </w:p>
        </w:tc>
        <w:tc>
          <w:tcPr>
            <w:tcW w:w="87" w:type="pct"/>
            <w:gridSpan w:val="2"/>
            <w:tcMar>
              <w:top w:w="0" w:type="dxa"/>
              <w:left w:w="6" w:type="dxa"/>
              <w:bottom w:w="0" w:type="dxa"/>
              <w:right w:w="6" w:type="dxa"/>
            </w:tcMar>
            <w:hideMark/>
          </w:tcPr>
          <w:p w:rsidR="0032414D" w:rsidRPr="00B9383E" w:rsidRDefault="0032414D" w:rsidP="00600D67">
            <w:pPr>
              <w:pStyle w:val="table10"/>
              <w:rPr>
                <w:sz w:val="24"/>
                <w:szCs w:val="24"/>
              </w:rPr>
            </w:pPr>
            <w:r w:rsidRPr="00B9383E">
              <w:rPr>
                <w:sz w:val="24"/>
                <w:szCs w:val="24"/>
              </w:rPr>
              <w:t> </w:t>
            </w:r>
          </w:p>
        </w:tc>
        <w:tc>
          <w:tcPr>
            <w:tcW w:w="1603" w:type="pct"/>
            <w:gridSpan w:val="2"/>
            <w:tcMar>
              <w:top w:w="0" w:type="dxa"/>
              <w:left w:w="6" w:type="dxa"/>
              <w:bottom w:w="0" w:type="dxa"/>
              <w:right w:w="6" w:type="dxa"/>
            </w:tcMar>
            <w:hideMark/>
          </w:tcPr>
          <w:p w:rsidR="0032414D" w:rsidRPr="00417EAA" w:rsidRDefault="0032414D" w:rsidP="00600D67">
            <w:pPr>
              <w:pStyle w:val="table10"/>
              <w:rPr>
                <w:color w:val="000000"/>
                <w:sz w:val="24"/>
                <w:szCs w:val="24"/>
              </w:rPr>
            </w:pPr>
            <w:r w:rsidRPr="00417EAA">
              <w:rPr>
                <w:color w:val="000000"/>
                <w:sz w:val="24"/>
                <w:szCs w:val="24"/>
              </w:rPr>
              <w:t> </w:t>
            </w:r>
          </w:p>
        </w:tc>
      </w:tr>
      <w:tr w:rsidR="0032414D" w:rsidRPr="00417EAA" w:rsidTr="00600D67">
        <w:trPr>
          <w:trHeight w:val="238"/>
        </w:trPr>
        <w:tc>
          <w:tcPr>
            <w:tcW w:w="1968" w:type="pct"/>
            <w:gridSpan w:val="2"/>
            <w:tcMar>
              <w:top w:w="0" w:type="dxa"/>
              <w:left w:w="6" w:type="dxa"/>
              <w:bottom w:w="0" w:type="dxa"/>
              <w:right w:w="6" w:type="dxa"/>
            </w:tcMar>
            <w:hideMark/>
          </w:tcPr>
          <w:p w:rsidR="0032414D" w:rsidRPr="00B9383E" w:rsidRDefault="0032414D" w:rsidP="00600D67">
            <w:pPr>
              <w:pStyle w:val="newncpi0"/>
              <w:rPr>
                <w:sz w:val="28"/>
                <w:szCs w:val="28"/>
              </w:rPr>
            </w:pPr>
            <w:r w:rsidRPr="00B9383E">
              <w:rPr>
                <w:sz w:val="28"/>
                <w:szCs w:val="28"/>
              </w:rPr>
              <w:t>Председатель профсоюзного</w:t>
            </w:r>
          </w:p>
          <w:p w:rsidR="0032414D" w:rsidRPr="00B9383E" w:rsidRDefault="0032414D" w:rsidP="00600D67">
            <w:pPr>
              <w:pStyle w:val="newncpi0"/>
              <w:rPr>
                <w:sz w:val="28"/>
                <w:szCs w:val="28"/>
              </w:rPr>
            </w:pPr>
            <w:r w:rsidRPr="00B9383E">
              <w:rPr>
                <w:sz w:val="28"/>
                <w:szCs w:val="28"/>
              </w:rPr>
              <w:t>комитета</w:t>
            </w:r>
          </w:p>
          <w:p w:rsidR="0032414D" w:rsidRPr="00B9383E" w:rsidRDefault="0032414D" w:rsidP="00600D67">
            <w:pPr>
              <w:pStyle w:val="newncpi0"/>
              <w:rPr>
                <w:sz w:val="28"/>
                <w:szCs w:val="28"/>
              </w:rPr>
            </w:pPr>
            <w:r w:rsidRPr="00B9383E">
              <w:rPr>
                <w:sz w:val="28"/>
                <w:szCs w:val="28"/>
              </w:rPr>
              <w:t>___________________________</w:t>
            </w:r>
          </w:p>
        </w:tc>
        <w:tc>
          <w:tcPr>
            <w:tcW w:w="229" w:type="pct"/>
            <w:tcMar>
              <w:top w:w="0" w:type="dxa"/>
              <w:left w:w="6" w:type="dxa"/>
              <w:bottom w:w="0" w:type="dxa"/>
              <w:right w:w="6" w:type="dxa"/>
            </w:tcMar>
            <w:hideMark/>
          </w:tcPr>
          <w:p w:rsidR="0032414D" w:rsidRPr="00B9383E" w:rsidRDefault="0032414D" w:rsidP="00600D67">
            <w:pPr>
              <w:pStyle w:val="table10"/>
              <w:rPr>
                <w:sz w:val="28"/>
                <w:szCs w:val="28"/>
              </w:rPr>
            </w:pPr>
            <w:r w:rsidRPr="00B9383E">
              <w:rPr>
                <w:sz w:val="28"/>
                <w:szCs w:val="28"/>
              </w:rPr>
              <w:t> </w:t>
            </w:r>
          </w:p>
        </w:tc>
        <w:tc>
          <w:tcPr>
            <w:tcW w:w="1167" w:type="pct"/>
            <w:gridSpan w:val="3"/>
            <w:tcMar>
              <w:top w:w="0" w:type="dxa"/>
              <w:left w:w="6" w:type="dxa"/>
              <w:bottom w:w="0" w:type="dxa"/>
              <w:right w:w="6" w:type="dxa"/>
            </w:tcMar>
            <w:hideMark/>
          </w:tcPr>
          <w:p w:rsidR="0032414D" w:rsidRPr="00B9383E" w:rsidRDefault="0032414D" w:rsidP="00600D67">
            <w:pPr>
              <w:pStyle w:val="newncpi0"/>
              <w:rPr>
                <w:sz w:val="28"/>
                <w:szCs w:val="28"/>
              </w:rPr>
            </w:pPr>
          </w:p>
          <w:p w:rsidR="0032414D" w:rsidRPr="00B9383E" w:rsidRDefault="0032414D" w:rsidP="00600D67">
            <w:pPr>
              <w:pStyle w:val="newncpi0"/>
              <w:rPr>
                <w:sz w:val="28"/>
                <w:szCs w:val="28"/>
              </w:rPr>
            </w:pPr>
          </w:p>
          <w:p w:rsidR="0032414D" w:rsidRPr="00B9383E" w:rsidRDefault="0032414D" w:rsidP="00600D67">
            <w:pPr>
              <w:pStyle w:val="newncpi0"/>
              <w:rPr>
                <w:sz w:val="28"/>
                <w:szCs w:val="28"/>
              </w:rPr>
            </w:pPr>
            <w:r w:rsidRPr="00B9383E">
              <w:rPr>
                <w:sz w:val="28"/>
                <w:szCs w:val="28"/>
              </w:rPr>
              <w:t>________________</w:t>
            </w:r>
          </w:p>
        </w:tc>
        <w:tc>
          <w:tcPr>
            <w:tcW w:w="105" w:type="pct"/>
            <w:gridSpan w:val="2"/>
            <w:tcMar>
              <w:top w:w="0" w:type="dxa"/>
              <w:left w:w="6" w:type="dxa"/>
              <w:bottom w:w="0" w:type="dxa"/>
              <w:right w:w="6" w:type="dxa"/>
            </w:tcMar>
            <w:hideMark/>
          </w:tcPr>
          <w:p w:rsidR="0032414D" w:rsidRPr="00417EAA" w:rsidRDefault="0032414D" w:rsidP="00600D67">
            <w:pPr>
              <w:pStyle w:val="table10"/>
              <w:rPr>
                <w:color w:val="000000"/>
                <w:sz w:val="28"/>
                <w:szCs w:val="28"/>
              </w:rPr>
            </w:pPr>
            <w:r w:rsidRPr="00417EAA">
              <w:rPr>
                <w:color w:val="000000"/>
                <w:sz w:val="28"/>
                <w:szCs w:val="28"/>
              </w:rPr>
              <w:t> </w:t>
            </w:r>
          </w:p>
        </w:tc>
        <w:tc>
          <w:tcPr>
            <w:tcW w:w="1530" w:type="pct"/>
            <w:tcMar>
              <w:top w:w="0" w:type="dxa"/>
              <w:left w:w="6" w:type="dxa"/>
              <w:bottom w:w="0" w:type="dxa"/>
              <w:right w:w="6" w:type="dxa"/>
            </w:tcMar>
            <w:hideMark/>
          </w:tcPr>
          <w:p w:rsidR="0032414D" w:rsidRPr="00417EAA" w:rsidRDefault="0032414D" w:rsidP="00600D67">
            <w:pPr>
              <w:pStyle w:val="newncpi0"/>
              <w:rPr>
                <w:color w:val="000000"/>
                <w:sz w:val="28"/>
                <w:szCs w:val="28"/>
              </w:rPr>
            </w:pPr>
          </w:p>
          <w:p w:rsidR="0032414D" w:rsidRPr="00417EAA" w:rsidRDefault="0032414D" w:rsidP="00600D67">
            <w:pPr>
              <w:pStyle w:val="newncpi0"/>
              <w:rPr>
                <w:color w:val="000000"/>
                <w:sz w:val="28"/>
                <w:szCs w:val="28"/>
              </w:rPr>
            </w:pPr>
          </w:p>
          <w:p w:rsidR="0032414D" w:rsidRPr="00417EAA" w:rsidRDefault="0032414D" w:rsidP="00600D67">
            <w:pPr>
              <w:pStyle w:val="newncpi0"/>
              <w:rPr>
                <w:color w:val="000000"/>
                <w:sz w:val="28"/>
                <w:szCs w:val="28"/>
              </w:rPr>
            </w:pPr>
            <w:r w:rsidRPr="00417EAA">
              <w:rPr>
                <w:color w:val="000000"/>
                <w:sz w:val="28"/>
                <w:szCs w:val="28"/>
              </w:rPr>
              <w:t>_____________________</w:t>
            </w:r>
          </w:p>
        </w:tc>
      </w:tr>
      <w:tr w:rsidR="0032414D" w:rsidRPr="00417EAA" w:rsidTr="00600D67">
        <w:trPr>
          <w:trHeight w:val="238"/>
        </w:trPr>
        <w:tc>
          <w:tcPr>
            <w:tcW w:w="1968" w:type="pct"/>
            <w:gridSpan w:val="2"/>
            <w:tcMar>
              <w:top w:w="0" w:type="dxa"/>
              <w:left w:w="6" w:type="dxa"/>
              <w:bottom w:w="0" w:type="dxa"/>
              <w:right w:w="6" w:type="dxa"/>
            </w:tcMar>
            <w:hideMark/>
          </w:tcPr>
          <w:p w:rsidR="0032414D" w:rsidRPr="00B9383E" w:rsidRDefault="0032414D" w:rsidP="00600D67">
            <w:pPr>
              <w:pStyle w:val="table10"/>
              <w:jc w:val="center"/>
              <w:rPr>
                <w:sz w:val="24"/>
                <w:szCs w:val="24"/>
              </w:rPr>
            </w:pPr>
            <w:r w:rsidRPr="00B9383E">
              <w:rPr>
                <w:sz w:val="24"/>
                <w:szCs w:val="24"/>
              </w:rPr>
              <w:t>(наименование должности)</w:t>
            </w:r>
          </w:p>
          <w:p w:rsidR="0032414D" w:rsidRPr="00B9383E" w:rsidRDefault="0032414D" w:rsidP="00600D67">
            <w:pPr>
              <w:pStyle w:val="table10"/>
              <w:jc w:val="center"/>
              <w:rPr>
                <w:sz w:val="24"/>
                <w:szCs w:val="24"/>
              </w:rPr>
            </w:pPr>
          </w:p>
          <w:p w:rsidR="0032414D" w:rsidRPr="00B9383E" w:rsidRDefault="0032414D" w:rsidP="00600D67">
            <w:pPr>
              <w:pStyle w:val="table10"/>
              <w:rPr>
                <w:sz w:val="24"/>
                <w:szCs w:val="24"/>
              </w:rPr>
            </w:pPr>
            <w:r w:rsidRPr="00B9383E">
              <w:rPr>
                <w:sz w:val="24"/>
                <w:szCs w:val="24"/>
              </w:rPr>
              <w:t>_____ ______________ _________г. </w:t>
            </w:r>
          </w:p>
        </w:tc>
        <w:tc>
          <w:tcPr>
            <w:tcW w:w="229" w:type="pct"/>
            <w:tcMar>
              <w:top w:w="0" w:type="dxa"/>
              <w:left w:w="6" w:type="dxa"/>
              <w:bottom w:w="0" w:type="dxa"/>
              <w:right w:w="6" w:type="dxa"/>
            </w:tcMar>
            <w:hideMark/>
          </w:tcPr>
          <w:p w:rsidR="0032414D" w:rsidRPr="00B9383E" w:rsidRDefault="0032414D" w:rsidP="00600D67">
            <w:pPr>
              <w:pStyle w:val="table10"/>
              <w:rPr>
                <w:sz w:val="24"/>
                <w:szCs w:val="24"/>
              </w:rPr>
            </w:pPr>
            <w:r w:rsidRPr="00B9383E">
              <w:rPr>
                <w:sz w:val="24"/>
                <w:szCs w:val="24"/>
              </w:rPr>
              <w:t> </w:t>
            </w:r>
          </w:p>
        </w:tc>
        <w:tc>
          <w:tcPr>
            <w:tcW w:w="1167" w:type="pct"/>
            <w:gridSpan w:val="3"/>
            <w:tcMar>
              <w:top w:w="0" w:type="dxa"/>
              <w:left w:w="6" w:type="dxa"/>
              <w:bottom w:w="0" w:type="dxa"/>
              <w:right w:w="6" w:type="dxa"/>
            </w:tcMar>
            <w:hideMark/>
          </w:tcPr>
          <w:p w:rsidR="0032414D" w:rsidRPr="00B9383E" w:rsidRDefault="0032414D" w:rsidP="00600D67">
            <w:pPr>
              <w:pStyle w:val="table10"/>
              <w:jc w:val="center"/>
              <w:rPr>
                <w:sz w:val="24"/>
                <w:szCs w:val="24"/>
              </w:rPr>
            </w:pPr>
            <w:r w:rsidRPr="00B9383E">
              <w:rPr>
                <w:sz w:val="24"/>
                <w:szCs w:val="24"/>
              </w:rPr>
              <w:t>(подпись)</w:t>
            </w:r>
          </w:p>
        </w:tc>
        <w:tc>
          <w:tcPr>
            <w:tcW w:w="105" w:type="pct"/>
            <w:gridSpan w:val="2"/>
            <w:tcMar>
              <w:top w:w="0" w:type="dxa"/>
              <w:left w:w="6" w:type="dxa"/>
              <w:bottom w:w="0" w:type="dxa"/>
              <w:right w:w="6" w:type="dxa"/>
            </w:tcMar>
            <w:hideMark/>
          </w:tcPr>
          <w:p w:rsidR="0032414D" w:rsidRPr="00417EAA" w:rsidRDefault="0032414D" w:rsidP="00600D67">
            <w:pPr>
              <w:pStyle w:val="table10"/>
              <w:rPr>
                <w:color w:val="000000"/>
                <w:sz w:val="24"/>
                <w:szCs w:val="24"/>
              </w:rPr>
            </w:pPr>
            <w:r w:rsidRPr="00417EAA">
              <w:rPr>
                <w:color w:val="000000"/>
                <w:sz w:val="24"/>
                <w:szCs w:val="24"/>
              </w:rPr>
              <w:t> </w:t>
            </w:r>
          </w:p>
        </w:tc>
        <w:tc>
          <w:tcPr>
            <w:tcW w:w="1530" w:type="pct"/>
            <w:tcMar>
              <w:top w:w="0" w:type="dxa"/>
              <w:left w:w="6" w:type="dxa"/>
              <w:bottom w:w="0" w:type="dxa"/>
              <w:right w:w="6" w:type="dxa"/>
            </w:tcMar>
            <w:hideMark/>
          </w:tcPr>
          <w:p w:rsidR="0032414D" w:rsidRPr="00417EAA" w:rsidRDefault="0032414D" w:rsidP="00600D67">
            <w:pPr>
              <w:pStyle w:val="table10"/>
              <w:jc w:val="center"/>
              <w:rPr>
                <w:color w:val="000000"/>
                <w:sz w:val="24"/>
                <w:szCs w:val="24"/>
              </w:rPr>
            </w:pPr>
            <w:r w:rsidRPr="00417EAA">
              <w:rPr>
                <w:color w:val="000000"/>
                <w:sz w:val="24"/>
                <w:szCs w:val="24"/>
              </w:rPr>
              <w:t>(фамилия, собственное имя, отчество (если таковое имеется)</w:t>
            </w:r>
          </w:p>
        </w:tc>
      </w:tr>
    </w:tbl>
    <w:p w:rsidR="00373170" w:rsidRDefault="00373170"/>
    <w:sectPr w:rsidR="00373170" w:rsidSect="00037FFB">
      <w:headerReference w:type="default" r:id="rId10"/>
      <w:pgSz w:w="11906" w:h="16838" w:code="9"/>
      <w:pgMar w:top="993" w:right="567" w:bottom="993" w:left="1701" w:header="709" w:footer="709"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A03" w:rsidRDefault="00117A03" w:rsidP="00B80AC5">
      <w:r>
        <w:separator/>
      </w:r>
    </w:p>
  </w:endnote>
  <w:endnote w:type="continuationSeparator" w:id="0">
    <w:p w:rsidR="00117A03" w:rsidRDefault="00117A03" w:rsidP="00B8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A03" w:rsidRDefault="00117A03" w:rsidP="00B80AC5">
      <w:r>
        <w:separator/>
      </w:r>
    </w:p>
  </w:footnote>
  <w:footnote w:type="continuationSeparator" w:id="0">
    <w:p w:rsidR="00117A03" w:rsidRDefault="00117A03" w:rsidP="00B8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67" w:rsidRDefault="00600D67" w:rsidP="00B478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0D67" w:rsidRDefault="00600D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67" w:rsidRDefault="00600D67" w:rsidP="00B478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00D67" w:rsidRDefault="00600D6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67" w:rsidRDefault="00600D67">
    <w:pPr>
      <w:pStyle w:val="a5"/>
      <w:jc w:val="center"/>
    </w:pPr>
    <w:r>
      <w:rPr>
        <w:noProof/>
      </w:rPr>
      <w:fldChar w:fldCharType="begin"/>
    </w:r>
    <w:r>
      <w:rPr>
        <w:noProof/>
      </w:rPr>
      <w:instrText>PAGE   \* MERGEFORMAT</w:instrText>
    </w:r>
    <w:r>
      <w:rPr>
        <w:noProof/>
      </w:rPr>
      <w:fldChar w:fldCharType="separate"/>
    </w:r>
    <w:r>
      <w:rPr>
        <w:noProof/>
      </w:rPr>
      <w:t>4</w:t>
    </w:r>
    <w:r>
      <w:rPr>
        <w:noProof/>
      </w:rPr>
      <w:fldChar w:fldCharType="end"/>
    </w:r>
  </w:p>
  <w:p w:rsidR="00600D67" w:rsidRDefault="00600D6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67" w:rsidRDefault="00600D67">
    <w:pPr>
      <w:pStyle w:val="a5"/>
      <w:jc w:val="center"/>
    </w:pPr>
    <w:r>
      <w:fldChar w:fldCharType="begin"/>
    </w:r>
    <w:r>
      <w:instrText>PAGE   \* MERGEFORMAT</w:instrText>
    </w:r>
    <w:r>
      <w:fldChar w:fldCharType="separate"/>
    </w:r>
    <w:r>
      <w:rPr>
        <w:noProof/>
      </w:rPr>
      <w:t>4</w:t>
    </w:r>
    <w:r>
      <w:fldChar w:fldCharType="end"/>
    </w:r>
  </w:p>
  <w:p w:rsidR="00600D67" w:rsidRDefault="00600D6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60"/>
    <w:rsid w:val="000056A8"/>
    <w:rsid w:val="00037FFB"/>
    <w:rsid w:val="00083A9D"/>
    <w:rsid w:val="000B7984"/>
    <w:rsid w:val="00117A03"/>
    <w:rsid w:val="0018260A"/>
    <w:rsid w:val="001A4CCD"/>
    <w:rsid w:val="00204354"/>
    <w:rsid w:val="00245777"/>
    <w:rsid w:val="00250CE6"/>
    <w:rsid w:val="00252CA7"/>
    <w:rsid w:val="002C304E"/>
    <w:rsid w:val="0032414D"/>
    <w:rsid w:val="00373170"/>
    <w:rsid w:val="0041670F"/>
    <w:rsid w:val="00441148"/>
    <w:rsid w:val="004643EF"/>
    <w:rsid w:val="004A0807"/>
    <w:rsid w:val="004A6DBB"/>
    <w:rsid w:val="00520138"/>
    <w:rsid w:val="00576952"/>
    <w:rsid w:val="005A5E1C"/>
    <w:rsid w:val="005F49F1"/>
    <w:rsid w:val="00600D67"/>
    <w:rsid w:val="006D709D"/>
    <w:rsid w:val="006F483E"/>
    <w:rsid w:val="00765AFC"/>
    <w:rsid w:val="007D2219"/>
    <w:rsid w:val="00803301"/>
    <w:rsid w:val="0080697E"/>
    <w:rsid w:val="0090171A"/>
    <w:rsid w:val="009277ED"/>
    <w:rsid w:val="009C67FB"/>
    <w:rsid w:val="009F4997"/>
    <w:rsid w:val="00A1666A"/>
    <w:rsid w:val="00A51095"/>
    <w:rsid w:val="00A77EFE"/>
    <w:rsid w:val="00AC6219"/>
    <w:rsid w:val="00AD56D2"/>
    <w:rsid w:val="00AE79CE"/>
    <w:rsid w:val="00B47859"/>
    <w:rsid w:val="00B73506"/>
    <w:rsid w:val="00B76B60"/>
    <w:rsid w:val="00B80AC5"/>
    <w:rsid w:val="00BA0452"/>
    <w:rsid w:val="00C305A3"/>
    <w:rsid w:val="00C61009"/>
    <w:rsid w:val="00C745CD"/>
    <w:rsid w:val="00C95D81"/>
    <w:rsid w:val="00D46B51"/>
    <w:rsid w:val="00D63E60"/>
    <w:rsid w:val="00D95C15"/>
    <w:rsid w:val="00E2087C"/>
    <w:rsid w:val="00EA6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095C3-FB7E-406F-92B0-DAF1B93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5E1C"/>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5A5E1C"/>
    <w:pPr>
      <w:ind w:firstLine="567"/>
      <w:jc w:val="both"/>
    </w:pPr>
    <w:rPr>
      <w:sz w:val="24"/>
      <w:szCs w:val="24"/>
    </w:rPr>
  </w:style>
  <w:style w:type="paragraph" w:customStyle="1" w:styleId="preamble">
    <w:name w:val="preamble"/>
    <w:basedOn w:val="a"/>
    <w:rsid w:val="005A5E1C"/>
    <w:pPr>
      <w:ind w:firstLine="567"/>
      <w:jc w:val="both"/>
    </w:pPr>
    <w:rPr>
      <w:sz w:val="24"/>
      <w:szCs w:val="24"/>
    </w:rPr>
  </w:style>
  <w:style w:type="paragraph" w:customStyle="1" w:styleId="newncpi">
    <w:name w:val="newncpi"/>
    <w:basedOn w:val="a"/>
    <w:rsid w:val="005A5E1C"/>
    <w:pPr>
      <w:ind w:firstLine="567"/>
      <w:jc w:val="both"/>
    </w:pPr>
    <w:rPr>
      <w:sz w:val="24"/>
      <w:szCs w:val="24"/>
    </w:rPr>
  </w:style>
  <w:style w:type="paragraph" w:customStyle="1" w:styleId="newncpi0">
    <w:name w:val="newncpi0"/>
    <w:basedOn w:val="a"/>
    <w:rsid w:val="005A5E1C"/>
    <w:pPr>
      <w:jc w:val="both"/>
    </w:pPr>
    <w:rPr>
      <w:sz w:val="24"/>
      <w:szCs w:val="24"/>
    </w:rPr>
  </w:style>
  <w:style w:type="character" w:customStyle="1" w:styleId="post">
    <w:name w:val="post"/>
    <w:rsid w:val="005A5E1C"/>
    <w:rPr>
      <w:rFonts w:ascii="Times New Roman" w:hAnsi="Times New Roman" w:cs="Times New Roman" w:hint="default"/>
      <w:b/>
      <w:bCs/>
      <w:sz w:val="22"/>
      <w:szCs w:val="22"/>
    </w:rPr>
  </w:style>
  <w:style w:type="character" w:customStyle="1" w:styleId="pers">
    <w:name w:val="pers"/>
    <w:rsid w:val="005A5E1C"/>
    <w:rPr>
      <w:rFonts w:ascii="Times New Roman" w:hAnsi="Times New Roman" w:cs="Times New Roman" w:hint="default"/>
      <w:b/>
      <w:bCs/>
      <w:sz w:val="22"/>
      <w:szCs w:val="22"/>
    </w:rPr>
  </w:style>
  <w:style w:type="paragraph" w:styleId="a3">
    <w:name w:val="Body Text"/>
    <w:basedOn w:val="a"/>
    <w:link w:val="a4"/>
    <w:rsid w:val="005A5E1C"/>
    <w:pPr>
      <w:ind w:right="5102"/>
    </w:pPr>
    <w:rPr>
      <w:szCs w:val="20"/>
    </w:rPr>
  </w:style>
  <w:style w:type="character" w:customStyle="1" w:styleId="a4">
    <w:name w:val="Основной текст Знак"/>
    <w:basedOn w:val="a0"/>
    <w:link w:val="a3"/>
    <w:rsid w:val="005A5E1C"/>
    <w:rPr>
      <w:rFonts w:ascii="Times New Roman" w:eastAsia="Times New Roman" w:hAnsi="Times New Roman" w:cs="Times New Roman"/>
      <w:sz w:val="30"/>
      <w:szCs w:val="20"/>
      <w:lang w:eastAsia="ru-RU"/>
    </w:rPr>
  </w:style>
  <w:style w:type="paragraph" w:styleId="a5">
    <w:name w:val="header"/>
    <w:basedOn w:val="a"/>
    <w:link w:val="a6"/>
    <w:uiPriority w:val="99"/>
    <w:rsid w:val="005A5E1C"/>
    <w:pPr>
      <w:tabs>
        <w:tab w:val="center" w:pos="4677"/>
        <w:tab w:val="right" w:pos="9355"/>
      </w:tabs>
    </w:pPr>
  </w:style>
  <w:style w:type="character" w:customStyle="1" w:styleId="a6">
    <w:name w:val="Верхний колонтитул Знак"/>
    <w:basedOn w:val="a0"/>
    <w:link w:val="a5"/>
    <w:uiPriority w:val="99"/>
    <w:rsid w:val="005A5E1C"/>
    <w:rPr>
      <w:rFonts w:ascii="Times New Roman" w:eastAsia="Times New Roman" w:hAnsi="Times New Roman" w:cs="Times New Roman"/>
      <w:sz w:val="30"/>
      <w:szCs w:val="30"/>
      <w:lang w:eastAsia="ru-RU"/>
    </w:rPr>
  </w:style>
  <w:style w:type="character" w:styleId="a7">
    <w:name w:val="page number"/>
    <w:basedOn w:val="a0"/>
    <w:rsid w:val="005A5E1C"/>
  </w:style>
  <w:style w:type="paragraph" w:customStyle="1" w:styleId="a8">
    <w:name w:val="Знак"/>
    <w:basedOn w:val="a"/>
    <w:rsid w:val="005A5E1C"/>
    <w:pPr>
      <w:jc w:val="both"/>
    </w:pPr>
    <w:rPr>
      <w:rFonts w:ascii="Verdana" w:hAnsi="Verdana" w:cs="Verdana"/>
      <w:sz w:val="20"/>
      <w:szCs w:val="20"/>
      <w:lang w:val="en-US" w:eastAsia="en-US"/>
    </w:rPr>
  </w:style>
  <w:style w:type="paragraph" w:customStyle="1" w:styleId="append">
    <w:name w:val="append"/>
    <w:basedOn w:val="a"/>
    <w:rsid w:val="005A5E1C"/>
    <w:rPr>
      <w:sz w:val="22"/>
      <w:szCs w:val="22"/>
    </w:rPr>
  </w:style>
  <w:style w:type="paragraph" w:customStyle="1" w:styleId="append1">
    <w:name w:val="append1"/>
    <w:basedOn w:val="a"/>
    <w:rsid w:val="005A5E1C"/>
    <w:pPr>
      <w:spacing w:after="28"/>
    </w:pPr>
    <w:rPr>
      <w:sz w:val="22"/>
      <w:szCs w:val="22"/>
    </w:rPr>
  </w:style>
  <w:style w:type="paragraph" w:customStyle="1" w:styleId="titlep">
    <w:name w:val="titlep"/>
    <w:basedOn w:val="a"/>
    <w:rsid w:val="005A5E1C"/>
    <w:pPr>
      <w:spacing w:before="240" w:after="240"/>
      <w:jc w:val="center"/>
    </w:pPr>
    <w:rPr>
      <w:b/>
      <w:bCs/>
      <w:sz w:val="24"/>
      <w:szCs w:val="24"/>
    </w:rPr>
  </w:style>
  <w:style w:type="paragraph" w:customStyle="1" w:styleId="table10">
    <w:name w:val="table10"/>
    <w:basedOn w:val="a"/>
    <w:rsid w:val="005A5E1C"/>
    <w:rPr>
      <w:sz w:val="20"/>
      <w:szCs w:val="20"/>
    </w:rPr>
  </w:style>
  <w:style w:type="paragraph" w:customStyle="1" w:styleId="onestring">
    <w:name w:val="onestring"/>
    <w:basedOn w:val="a"/>
    <w:rsid w:val="005A5E1C"/>
    <w:pPr>
      <w:jc w:val="right"/>
    </w:pPr>
    <w:rPr>
      <w:sz w:val="22"/>
      <w:szCs w:val="22"/>
    </w:rPr>
  </w:style>
  <w:style w:type="paragraph" w:customStyle="1" w:styleId="undline">
    <w:name w:val="undline"/>
    <w:basedOn w:val="a"/>
    <w:rsid w:val="005A5E1C"/>
    <w:pPr>
      <w:jc w:val="both"/>
    </w:pPr>
    <w:rPr>
      <w:sz w:val="20"/>
      <w:szCs w:val="20"/>
    </w:rPr>
  </w:style>
  <w:style w:type="paragraph" w:styleId="a9">
    <w:name w:val="footer"/>
    <w:basedOn w:val="a"/>
    <w:link w:val="aa"/>
    <w:uiPriority w:val="99"/>
    <w:unhideWhenUsed/>
    <w:rsid w:val="00B80AC5"/>
    <w:pPr>
      <w:tabs>
        <w:tab w:val="center" w:pos="4677"/>
        <w:tab w:val="right" w:pos="9355"/>
      </w:tabs>
    </w:pPr>
  </w:style>
  <w:style w:type="character" w:customStyle="1" w:styleId="aa">
    <w:name w:val="Нижний колонтитул Знак"/>
    <w:basedOn w:val="a0"/>
    <w:link w:val="a9"/>
    <w:uiPriority w:val="99"/>
    <w:rsid w:val="00B80AC5"/>
    <w:rPr>
      <w:rFonts w:ascii="Times New Roman" w:eastAsia="Times New Roman" w:hAnsi="Times New Roman" w:cs="Times New Roman"/>
      <w:sz w:val="30"/>
      <w:szCs w:val="30"/>
      <w:lang w:eastAsia="ru-RU"/>
    </w:rPr>
  </w:style>
  <w:style w:type="paragraph" w:styleId="ab">
    <w:name w:val="Balloon Text"/>
    <w:basedOn w:val="a"/>
    <w:link w:val="ac"/>
    <w:uiPriority w:val="99"/>
    <w:semiHidden/>
    <w:unhideWhenUsed/>
    <w:rsid w:val="0018260A"/>
    <w:rPr>
      <w:rFonts w:ascii="Tahoma" w:hAnsi="Tahoma" w:cs="Tahoma"/>
      <w:sz w:val="16"/>
      <w:szCs w:val="16"/>
    </w:rPr>
  </w:style>
  <w:style w:type="character" w:customStyle="1" w:styleId="ac">
    <w:name w:val="Текст выноски Знак"/>
    <w:basedOn w:val="a0"/>
    <w:link w:val="ab"/>
    <w:uiPriority w:val="99"/>
    <w:semiHidden/>
    <w:rsid w:val="001826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7D53-42DF-41BA-85F2-2B45B33B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Жилинская Алла Аркадьевна</dc:creator>
  <cp:lastModifiedBy>user</cp:lastModifiedBy>
  <cp:revision>2</cp:revision>
  <cp:lastPrinted>2021-11-24T09:50:00Z</cp:lastPrinted>
  <dcterms:created xsi:type="dcterms:W3CDTF">2023-01-04T07:18:00Z</dcterms:created>
  <dcterms:modified xsi:type="dcterms:W3CDTF">2023-01-04T07:18:00Z</dcterms:modified>
</cp:coreProperties>
</file>